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B72F6" w14:textId="77777777" w:rsidR="001D59D4" w:rsidRPr="00B97FE2" w:rsidRDefault="002C0E95" w:rsidP="001D59D4">
      <w:pPr>
        <w:spacing w:line="240" w:lineRule="auto"/>
        <w:jc w:val="center"/>
        <w:rPr>
          <w:b/>
        </w:rPr>
      </w:pPr>
      <w:bookmarkStart w:id="0" w:name="_GoBack"/>
      <w:bookmarkEnd w:id="0"/>
      <w:r w:rsidRPr="00B97FE2">
        <w:rPr>
          <w:b/>
        </w:rPr>
        <w:t>VADEMECUM PER L</w:t>
      </w:r>
      <w:r w:rsidR="001D59D4" w:rsidRPr="00B97FE2">
        <w:rPr>
          <w:b/>
        </w:rPr>
        <w:t xml:space="preserve">A PRESENTAZIONE DELL’OFFERTA D’ACQUISTO   </w:t>
      </w:r>
    </w:p>
    <w:p w14:paraId="04B6501E" w14:textId="5C476EC8" w:rsidR="001D59D4" w:rsidRPr="00B97FE2" w:rsidRDefault="001D59D4" w:rsidP="001D59D4">
      <w:pPr>
        <w:spacing w:line="240" w:lineRule="auto"/>
        <w:jc w:val="center"/>
        <w:rPr>
          <w:b/>
        </w:rPr>
      </w:pPr>
      <w:r w:rsidRPr="00B97FE2">
        <w:rPr>
          <w:b/>
        </w:rPr>
        <w:t xml:space="preserve">CON MODALITA’ TELEMATICA NELLE </w:t>
      </w:r>
      <w:r w:rsidR="006103D2">
        <w:rPr>
          <w:b/>
        </w:rPr>
        <w:t>VENDITE COATTIVE</w:t>
      </w:r>
    </w:p>
    <w:p w14:paraId="488E17B9" w14:textId="77777777" w:rsidR="003C33E4" w:rsidRDefault="003C33E4" w:rsidP="009304CC">
      <w:pPr>
        <w:spacing w:line="360" w:lineRule="auto"/>
        <w:rPr>
          <w:rFonts w:ascii="Garamond" w:hAnsi="Garamond"/>
          <w:b/>
          <w:sz w:val="24"/>
          <w:szCs w:val="24"/>
        </w:rPr>
      </w:pPr>
    </w:p>
    <w:p w14:paraId="5EC7EEF9" w14:textId="1B88358C" w:rsidR="003C33E4" w:rsidRPr="003C33E4" w:rsidRDefault="009304CC" w:rsidP="00304895">
      <w:pPr>
        <w:pStyle w:val="NormaleWeb"/>
        <w:spacing w:before="0" w:beforeAutospacing="0" w:after="210" w:afterAutospacing="0" w:line="420" w:lineRule="atLeast"/>
        <w:textAlignment w:val="baseline"/>
        <w:rPr>
          <w:rFonts w:ascii="Garamond" w:hAnsi="Garamond"/>
          <w:b/>
        </w:rPr>
      </w:pPr>
      <w:r w:rsidRPr="003C33E4">
        <w:rPr>
          <w:rFonts w:ascii="Garamond" w:hAnsi="Garamond"/>
          <w:b/>
        </w:rPr>
        <w:t>1.Q</w:t>
      </w:r>
      <w:r w:rsidR="00FC7BAB" w:rsidRPr="003C33E4">
        <w:rPr>
          <w:rFonts w:ascii="Garamond" w:hAnsi="Garamond"/>
          <w:b/>
        </w:rPr>
        <w:t>uadro normativo di riferimento</w:t>
      </w:r>
      <w:r w:rsidRPr="003C33E4">
        <w:rPr>
          <w:rFonts w:ascii="Garamond" w:hAnsi="Garamond"/>
          <w:b/>
        </w:rPr>
        <w:t xml:space="preserve"> 2. Ambito di applicazione</w:t>
      </w:r>
      <w:r w:rsidR="009C515F" w:rsidRPr="003C33E4">
        <w:rPr>
          <w:rFonts w:ascii="Garamond" w:hAnsi="Garamond"/>
          <w:b/>
        </w:rPr>
        <w:t xml:space="preserve"> </w:t>
      </w:r>
      <w:r w:rsidR="00304895">
        <w:rPr>
          <w:rFonts w:ascii="Garamond" w:hAnsi="Garamond"/>
          <w:b/>
          <w:color w:val="000000" w:themeColor="text1"/>
          <w:lang w:eastAsia="en-US"/>
        </w:rPr>
        <w:t>3</w:t>
      </w:r>
      <w:r w:rsidR="00304895" w:rsidRPr="00F05C3E">
        <w:rPr>
          <w:rFonts w:ascii="Garamond" w:hAnsi="Garamond"/>
          <w:b/>
          <w:color w:val="000000" w:themeColor="text1"/>
          <w:lang w:eastAsia="en-US"/>
        </w:rPr>
        <w:t xml:space="preserve">. </w:t>
      </w:r>
      <w:r w:rsidR="00304895">
        <w:rPr>
          <w:rFonts w:ascii="Garamond" w:hAnsi="Garamond"/>
          <w:b/>
          <w:color w:val="000000" w:themeColor="text1"/>
          <w:lang w:eastAsia="en-US"/>
        </w:rPr>
        <w:t>Identificazione dell’offerente tramite PEC-ID o firma digitale 4</w:t>
      </w:r>
      <w:r w:rsidR="009C515F" w:rsidRPr="003C33E4">
        <w:rPr>
          <w:rFonts w:ascii="Garamond" w:hAnsi="Garamond"/>
          <w:b/>
        </w:rPr>
        <w:t>. L</w:t>
      </w:r>
      <w:r w:rsidR="003C33E4" w:rsidRPr="003C33E4">
        <w:rPr>
          <w:rFonts w:ascii="Garamond" w:hAnsi="Garamond"/>
          <w:b/>
        </w:rPr>
        <w:t xml:space="preserve">’offerta d’acquisto sul Portale delle Vendite Pubbliche </w:t>
      </w:r>
    </w:p>
    <w:p w14:paraId="0679906A" w14:textId="77777777" w:rsidR="003C33E4" w:rsidRDefault="003C33E4" w:rsidP="009304CC">
      <w:pPr>
        <w:spacing w:line="360" w:lineRule="auto"/>
        <w:rPr>
          <w:rFonts w:ascii="Garamond" w:hAnsi="Garamond"/>
          <w:b/>
          <w:sz w:val="24"/>
          <w:szCs w:val="24"/>
        </w:rPr>
      </w:pPr>
    </w:p>
    <w:p w14:paraId="113ED276" w14:textId="0E30F026" w:rsidR="009304CC" w:rsidRPr="00B97FE2" w:rsidRDefault="009304CC" w:rsidP="009304CC">
      <w:pPr>
        <w:spacing w:line="360" w:lineRule="auto"/>
        <w:rPr>
          <w:rFonts w:ascii="Garamond" w:hAnsi="Garamond"/>
          <w:b/>
          <w:sz w:val="24"/>
          <w:szCs w:val="24"/>
        </w:rPr>
      </w:pPr>
      <w:r w:rsidRPr="00B97FE2">
        <w:rPr>
          <w:rFonts w:ascii="Garamond" w:hAnsi="Garamond"/>
          <w:b/>
          <w:sz w:val="24"/>
          <w:szCs w:val="24"/>
        </w:rPr>
        <w:t>1.Quadro normativo di riferimento</w:t>
      </w:r>
    </w:p>
    <w:p w14:paraId="321CB33D" w14:textId="7B61B21E" w:rsidR="00927F77" w:rsidRPr="009304CC" w:rsidRDefault="00927F77" w:rsidP="009304CC">
      <w:pPr>
        <w:pStyle w:val="manuale"/>
        <w:spacing w:line="360" w:lineRule="auto"/>
        <w:ind w:firstLine="0"/>
        <w:rPr>
          <w:rFonts w:ascii="Garamond" w:hAnsi="Garamond"/>
          <w:sz w:val="24"/>
          <w:szCs w:val="24"/>
        </w:rPr>
      </w:pPr>
      <w:r w:rsidRPr="009304CC">
        <w:rPr>
          <w:rFonts w:ascii="Garamond" w:hAnsi="Garamond"/>
          <w:sz w:val="24"/>
          <w:szCs w:val="24"/>
        </w:rPr>
        <w:t>Le vendite esecutive immobiliari nelle prossime  settimane saranno  oggetto di una trasformazione epocale</w:t>
      </w:r>
      <w:r w:rsidR="00FC7BAB" w:rsidRPr="009304CC">
        <w:rPr>
          <w:rFonts w:ascii="Garamond" w:hAnsi="Garamond"/>
          <w:sz w:val="24"/>
          <w:szCs w:val="24"/>
        </w:rPr>
        <w:t xml:space="preserve"> e questo richiederà anche da parte di coloro che s</w:t>
      </w:r>
      <w:r w:rsidR="00B169F3">
        <w:rPr>
          <w:rFonts w:ascii="Garamond" w:hAnsi="Garamond"/>
          <w:sz w:val="24"/>
          <w:szCs w:val="24"/>
        </w:rPr>
        <w:t>ono interessati a procedere all’ acquisto</w:t>
      </w:r>
      <w:r w:rsidR="00FC7BAB" w:rsidRPr="009304CC">
        <w:rPr>
          <w:rFonts w:ascii="Garamond" w:hAnsi="Garamond"/>
          <w:sz w:val="24"/>
          <w:szCs w:val="24"/>
        </w:rPr>
        <w:t xml:space="preserve"> degli immobili oggetto di espropriazioni forzate una particolare attenzione al fine di presentare offerte valide  e di non essere pretermessi dalle gare finalizzate all’aggiudicazione dei cespiti</w:t>
      </w:r>
      <w:r w:rsidRPr="009304CC">
        <w:rPr>
          <w:rFonts w:ascii="Garamond" w:hAnsi="Garamond"/>
          <w:sz w:val="24"/>
          <w:szCs w:val="24"/>
        </w:rPr>
        <w:t xml:space="preserve">. </w:t>
      </w:r>
    </w:p>
    <w:p w14:paraId="1214F1BF" w14:textId="7804E545" w:rsidR="00FC7BAB" w:rsidRPr="009304CC" w:rsidRDefault="009304CC" w:rsidP="009304CC">
      <w:pPr>
        <w:pStyle w:val="manuale"/>
        <w:spacing w:line="360" w:lineRule="auto"/>
        <w:ind w:firstLine="0"/>
        <w:rPr>
          <w:rFonts w:ascii="Garamond" w:hAnsi="Garamond"/>
          <w:sz w:val="24"/>
          <w:szCs w:val="24"/>
        </w:rPr>
      </w:pPr>
      <w:r w:rsidRPr="009304CC">
        <w:rPr>
          <w:rFonts w:ascii="Garamond" w:hAnsi="Garamond"/>
          <w:sz w:val="24"/>
          <w:szCs w:val="24"/>
        </w:rPr>
        <w:t>Introduzione</w:t>
      </w:r>
      <w:r w:rsidR="00FC7BAB" w:rsidRPr="009304CC">
        <w:rPr>
          <w:rFonts w:ascii="Garamond" w:hAnsi="Garamond"/>
          <w:sz w:val="24"/>
          <w:szCs w:val="24"/>
        </w:rPr>
        <w:t xml:space="preserve"> ineliminabile alla prospettazione di un </w:t>
      </w:r>
      <w:r w:rsidR="00FC7BAB" w:rsidRPr="00304895">
        <w:rPr>
          <w:rFonts w:ascii="Garamond" w:hAnsi="Garamond"/>
          <w:i/>
          <w:sz w:val="24"/>
          <w:szCs w:val="24"/>
        </w:rPr>
        <w:t>vademecum</w:t>
      </w:r>
      <w:r w:rsidR="00304895">
        <w:rPr>
          <w:rFonts w:ascii="Garamond" w:hAnsi="Garamond"/>
          <w:sz w:val="24"/>
          <w:szCs w:val="24"/>
        </w:rPr>
        <w:t xml:space="preserve"> circa la modalità di</w:t>
      </w:r>
      <w:r w:rsidR="00FC7BAB" w:rsidRPr="009304CC">
        <w:rPr>
          <w:rFonts w:ascii="Garamond" w:hAnsi="Garamond"/>
          <w:sz w:val="24"/>
          <w:szCs w:val="24"/>
        </w:rPr>
        <w:t xml:space="preserve"> presentazione delle offerte telematiche è un breve riassunto della normativa che regola l’istituto.</w:t>
      </w:r>
    </w:p>
    <w:p w14:paraId="488AE3E9" w14:textId="67707653" w:rsidR="00927F77" w:rsidRPr="009304CC" w:rsidRDefault="00927F77" w:rsidP="009304CC">
      <w:pPr>
        <w:pStyle w:val="manuale"/>
        <w:spacing w:line="360" w:lineRule="auto"/>
        <w:ind w:firstLine="0"/>
        <w:rPr>
          <w:rFonts w:ascii="Garamond" w:hAnsi="Garamond"/>
          <w:color w:val="252525"/>
          <w:sz w:val="24"/>
          <w:szCs w:val="24"/>
        </w:rPr>
      </w:pPr>
      <w:r w:rsidRPr="009304CC">
        <w:rPr>
          <w:rFonts w:ascii="Garamond" w:hAnsi="Garamond"/>
          <w:sz w:val="24"/>
          <w:szCs w:val="24"/>
        </w:rPr>
        <w:t>Nel disciplinare il contenuto del  provvedimento emesso dal Giudice dell’esecuzione che dispone la vendita l’art.569 c.p.c. al quarto comma</w:t>
      </w:r>
      <w:r w:rsidR="00FC7BAB" w:rsidRPr="009304CC">
        <w:rPr>
          <w:rFonts w:ascii="Garamond" w:hAnsi="Garamond"/>
          <w:sz w:val="24"/>
          <w:szCs w:val="24"/>
        </w:rPr>
        <w:t xml:space="preserve"> (come novellato dal</w:t>
      </w:r>
      <w:r w:rsidR="00FC7BAB" w:rsidRPr="009304CC">
        <w:rPr>
          <w:rFonts w:ascii="Garamond" w:hAnsi="Garamond"/>
          <w:color w:val="252525"/>
          <w:sz w:val="24"/>
          <w:szCs w:val="24"/>
        </w:rPr>
        <w:t xml:space="preserve"> comma 3 bis </w:t>
      </w:r>
      <w:r w:rsidR="00FC7BAB" w:rsidRPr="009304CC">
        <w:rPr>
          <w:rFonts w:ascii="Garamond" w:hAnsi="Garamond"/>
          <w:sz w:val="24"/>
          <w:szCs w:val="24"/>
        </w:rPr>
        <w:t>dell’art.4 del D.L. 3 maggio 2016, n. 59 convertito con modificazioni dalla L. 30 giugno 2016, n. 119)</w:t>
      </w:r>
      <w:r w:rsidR="00CD1D23" w:rsidRPr="009304CC">
        <w:rPr>
          <w:rFonts w:ascii="Garamond" w:hAnsi="Garamond"/>
          <w:sz w:val="24"/>
          <w:szCs w:val="24"/>
        </w:rPr>
        <w:t xml:space="preserve">, </w:t>
      </w:r>
      <w:r w:rsidR="008130A9" w:rsidRPr="009304CC">
        <w:rPr>
          <w:rFonts w:ascii="Garamond" w:hAnsi="Garamond"/>
          <w:sz w:val="24"/>
          <w:szCs w:val="24"/>
        </w:rPr>
        <w:t xml:space="preserve"> </w:t>
      </w:r>
      <w:r w:rsidRPr="009304CC">
        <w:rPr>
          <w:rFonts w:ascii="Garamond" w:hAnsi="Garamond"/>
          <w:sz w:val="24"/>
          <w:szCs w:val="24"/>
        </w:rPr>
        <w:t xml:space="preserve"> recita  “</w:t>
      </w:r>
      <w:r w:rsidRPr="009304CC">
        <w:rPr>
          <w:rFonts w:ascii="Garamond" w:hAnsi="Garamond" w:cs="Tahoma"/>
          <w:color w:val="000000"/>
          <w:sz w:val="24"/>
          <w:szCs w:val="24"/>
        </w:rPr>
        <w:t>Con la stessa ordinanza, il giudice stabilisce, salvo che sia pregiudizievole per gli interessi dei creditori o per il sollecito svolgimento della procedura, che il versamento della cauzione, la presentazione delle offerte, lo svolgimento della gara tra gli offerenti e, nei casi previsti, l'incanto, nonché il pagamento del prezzo, siano effettuati con modalità telematiche, nel rispetto della normativa regolamentare di cui all'articolo 161-ter delle disposizioni per l'attuazione del presente codice</w:t>
      </w:r>
      <w:r w:rsidR="00304895">
        <w:rPr>
          <w:rFonts w:ascii="Garamond" w:hAnsi="Garamond" w:cs="Tahoma"/>
          <w:color w:val="000000"/>
          <w:sz w:val="24"/>
          <w:szCs w:val="24"/>
        </w:rPr>
        <w:t>”</w:t>
      </w:r>
      <w:r w:rsidRPr="009304CC">
        <w:rPr>
          <w:rFonts w:ascii="Garamond" w:hAnsi="Garamond" w:cs="Tahoma"/>
          <w:color w:val="000000"/>
          <w:sz w:val="24"/>
          <w:szCs w:val="24"/>
        </w:rPr>
        <w:t>. Nella norma richiamata – l’art.161 disp.att.c.p.c. - viene attribuita potestà a</w:t>
      </w:r>
      <w:r w:rsidRPr="009304CC">
        <w:rPr>
          <w:rFonts w:ascii="Garamond" w:hAnsi="Garamond"/>
          <w:color w:val="252525"/>
          <w:sz w:val="24"/>
          <w:szCs w:val="24"/>
        </w:rPr>
        <w:t>l Ministro della giustizia di stabilire  con proprio decreto le regole tecnico-operative per lo svolgimento della vendita di beni mobili e immobili mediante gara telematica  nel rispetto dei principi di competitività, trasparenza, semplificazione, efficacia, sicurezza, esattezza e regolarità delle procedure telematiche.</w:t>
      </w:r>
    </w:p>
    <w:p w14:paraId="13562BFA" w14:textId="44A2B46B" w:rsidR="00CD1D23" w:rsidRPr="009304CC" w:rsidRDefault="00FC7BAB" w:rsidP="009304CC">
      <w:pPr>
        <w:pStyle w:val="manuale"/>
        <w:spacing w:line="360" w:lineRule="auto"/>
        <w:ind w:firstLine="0"/>
        <w:rPr>
          <w:rFonts w:ascii="Garamond" w:hAnsi="Garamond"/>
          <w:sz w:val="24"/>
          <w:szCs w:val="24"/>
        </w:rPr>
      </w:pPr>
      <w:r w:rsidRPr="009304CC">
        <w:rPr>
          <w:rFonts w:ascii="Garamond" w:hAnsi="Garamond"/>
          <w:color w:val="252525"/>
          <w:sz w:val="24"/>
          <w:szCs w:val="24"/>
        </w:rPr>
        <w:t xml:space="preserve">Sempre con </w:t>
      </w:r>
      <w:r w:rsidR="00927F77" w:rsidRPr="009304CC">
        <w:rPr>
          <w:rFonts w:ascii="Garamond" w:hAnsi="Garamond"/>
          <w:color w:val="252525"/>
          <w:sz w:val="24"/>
          <w:szCs w:val="24"/>
        </w:rPr>
        <w:t xml:space="preserve">il </w:t>
      </w:r>
      <w:r w:rsidR="008130A9" w:rsidRPr="009304CC">
        <w:rPr>
          <w:rFonts w:ascii="Garamond" w:hAnsi="Garamond"/>
          <w:color w:val="252525"/>
          <w:sz w:val="24"/>
          <w:szCs w:val="24"/>
        </w:rPr>
        <w:t xml:space="preserve">comma 3 bis </w:t>
      </w:r>
      <w:r w:rsidR="008130A9" w:rsidRPr="009304CC">
        <w:rPr>
          <w:rFonts w:ascii="Garamond" w:hAnsi="Garamond"/>
          <w:sz w:val="24"/>
          <w:szCs w:val="24"/>
        </w:rPr>
        <w:t xml:space="preserve">dell’art.4 del D.L. 3 maggio 2016, n. 59 convertito con modificazioni dalla L. 30 giugno 2016, n. 119, </w:t>
      </w:r>
      <w:r w:rsidR="00CD1D23" w:rsidRPr="009304CC">
        <w:rPr>
          <w:rFonts w:ascii="Garamond" w:hAnsi="Garamond"/>
          <w:sz w:val="24"/>
          <w:szCs w:val="24"/>
        </w:rPr>
        <w:t xml:space="preserve">si stabilisce che dovrà essere accertata </w:t>
      </w:r>
      <w:r w:rsidR="008130A9" w:rsidRPr="009304CC">
        <w:rPr>
          <w:rFonts w:ascii="Garamond" w:hAnsi="Garamond"/>
          <w:sz w:val="24"/>
          <w:szCs w:val="24"/>
        </w:rPr>
        <w:t>con decreto del Ministro della giustizia  l</w:t>
      </w:r>
      <w:r w:rsidRPr="009304CC">
        <w:rPr>
          <w:rFonts w:ascii="Garamond" w:hAnsi="Garamond"/>
          <w:sz w:val="24"/>
          <w:szCs w:val="24"/>
        </w:rPr>
        <w:t>a piena funzionalità del P</w:t>
      </w:r>
      <w:r w:rsidR="008130A9" w:rsidRPr="009304CC">
        <w:rPr>
          <w:rFonts w:ascii="Garamond" w:hAnsi="Garamond"/>
          <w:sz w:val="24"/>
          <w:szCs w:val="24"/>
        </w:rPr>
        <w:t xml:space="preserve">ortale delle vendite pubbliche previsto dall’art. 161quater </w:t>
      </w:r>
      <w:r w:rsidR="00CD1D23" w:rsidRPr="009304CC">
        <w:rPr>
          <w:rFonts w:ascii="Garamond" w:hAnsi="Garamond"/>
          <w:sz w:val="24"/>
          <w:szCs w:val="24"/>
        </w:rPr>
        <w:t>disp.att</w:t>
      </w:r>
      <w:r w:rsidR="008130A9" w:rsidRPr="009304CC">
        <w:rPr>
          <w:rFonts w:ascii="Garamond" w:hAnsi="Garamond"/>
          <w:sz w:val="24"/>
          <w:szCs w:val="24"/>
        </w:rPr>
        <w:t>. c.p.c. e che l</w:t>
      </w:r>
      <w:r w:rsidR="00CD1D23" w:rsidRPr="009304CC">
        <w:rPr>
          <w:rFonts w:ascii="Garamond" w:hAnsi="Garamond"/>
          <w:sz w:val="24"/>
          <w:szCs w:val="24"/>
        </w:rPr>
        <w:t>a discipl</w:t>
      </w:r>
      <w:r w:rsidR="00304895">
        <w:rPr>
          <w:rFonts w:ascii="Garamond" w:hAnsi="Garamond"/>
          <w:sz w:val="24"/>
          <w:szCs w:val="24"/>
        </w:rPr>
        <w:t>ina delle vendite telematiche trova</w:t>
      </w:r>
      <w:r w:rsidR="00CD1D23" w:rsidRPr="009304CC">
        <w:rPr>
          <w:rFonts w:ascii="Garamond" w:hAnsi="Garamond"/>
          <w:sz w:val="24"/>
          <w:szCs w:val="24"/>
        </w:rPr>
        <w:t xml:space="preserve"> </w:t>
      </w:r>
      <w:r w:rsidR="00304895">
        <w:rPr>
          <w:rFonts w:ascii="Garamond" w:hAnsi="Garamond"/>
          <w:sz w:val="24"/>
          <w:szCs w:val="24"/>
        </w:rPr>
        <w:t>si</w:t>
      </w:r>
      <w:r w:rsidR="00CD1D23" w:rsidRPr="009304CC">
        <w:rPr>
          <w:rFonts w:ascii="Garamond" w:hAnsi="Garamond"/>
          <w:sz w:val="24"/>
          <w:szCs w:val="24"/>
        </w:rPr>
        <w:t xml:space="preserve"> applica</w:t>
      </w:r>
      <w:r w:rsidR="00927F77" w:rsidRPr="009304CC">
        <w:rPr>
          <w:rFonts w:ascii="Garamond" w:hAnsi="Garamond"/>
          <w:sz w:val="24"/>
          <w:szCs w:val="24"/>
        </w:rPr>
        <w:t xml:space="preserve"> alle vendite forzate di beni immobili disposte dal giudice dell’esecuzione o dal professionista delegato dopo il novantesimo giorno successivo alla pubblicazione nella Gazzetta Ufficiale del decreto di cui al comma 3-bis.</w:t>
      </w:r>
    </w:p>
    <w:p w14:paraId="6BE1D07D" w14:textId="1CC3D55C" w:rsidR="00FC7BAB" w:rsidRDefault="00CD1D23" w:rsidP="009304CC">
      <w:pPr>
        <w:pStyle w:val="manuale"/>
        <w:spacing w:line="360" w:lineRule="auto"/>
        <w:ind w:firstLine="0"/>
        <w:rPr>
          <w:rFonts w:ascii="Garamond" w:hAnsi="Garamond"/>
          <w:sz w:val="24"/>
          <w:szCs w:val="24"/>
        </w:rPr>
      </w:pPr>
      <w:r w:rsidRPr="009304CC">
        <w:rPr>
          <w:rFonts w:ascii="Garamond" w:hAnsi="Garamond"/>
          <w:sz w:val="24"/>
          <w:szCs w:val="24"/>
        </w:rPr>
        <w:lastRenderedPageBreak/>
        <w:t xml:space="preserve"> Posto che il decreto di piena funzionalità del Portale delle vendite pubbliche è stato pubblicato sulla Gazzetta Ufficiale del 10 gennaio 2018, a far tempo dal 10 aprile 2018 le vendite telematiche in Italia</w:t>
      </w:r>
      <w:r w:rsidR="00FC7BAB" w:rsidRPr="009304CC">
        <w:rPr>
          <w:rFonts w:ascii="Garamond" w:hAnsi="Garamond"/>
          <w:sz w:val="24"/>
          <w:szCs w:val="24"/>
        </w:rPr>
        <w:t xml:space="preserve"> diverranno una realtà cogente dal</w:t>
      </w:r>
      <w:r w:rsidR="0072732B" w:rsidRPr="009304CC">
        <w:rPr>
          <w:rFonts w:ascii="Garamond" w:hAnsi="Garamond"/>
          <w:sz w:val="24"/>
          <w:szCs w:val="24"/>
        </w:rPr>
        <w:t xml:space="preserve"> 10 aprile 2018</w:t>
      </w:r>
      <w:r w:rsidR="00FC7BAB" w:rsidRPr="009304CC">
        <w:rPr>
          <w:rFonts w:ascii="Garamond" w:hAnsi="Garamond"/>
          <w:sz w:val="24"/>
          <w:szCs w:val="24"/>
        </w:rPr>
        <w:t>.</w:t>
      </w:r>
    </w:p>
    <w:p w14:paraId="1FDCF68D" w14:textId="77777777" w:rsidR="009F2005" w:rsidRDefault="009F2005" w:rsidP="009304CC">
      <w:pPr>
        <w:pStyle w:val="manuale"/>
        <w:spacing w:line="360" w:lineRule="auto"/>
        <w:ind w:firstLine="0"/>
        <w:rPr>
          <w:rFonts w:ascii="Garamond" w:hAnsi="Garamond"/>
          <w:sz w:val="24"/>
          <w:szCs w:val="24"/>
        </w:rPr>
      </w:pPr>
    </w:p>
    <w:p w14:paraId="10D6EBFD" w14:textId="4E5E4B5E" w:rsidR="001C5434" w:rsidRPr="006103D2" w:rsidRDefault="009304CC" w:rsidP="009304CC">
      <w:pPr>
        <w:pStyle w:val="manuale"/>
        <w:spacing w:line="360" w:lineRule="auto"/>
        <w:ind w:firstLine="0"/>
        <w:rPr>
          <w:rFonts w:ascii="Garamond" w:hAnsi="Garamond"/>
          <w:b/>
          <w:sz w:val="24"/>
          <w:szCs w:val="24"/>
        </w:rPr>
      </w:pPr>
      <w:r w:rsidRPr="006103D2">
        <w:rPr>
          <w:rFonts w:ascii="Garamond" w:hAnsi="Garamond"/>
          <w:b/>
          <w:sz w:val="24"/>
          <w:szCs w:val="24"/>
        </w:rPr>
        <w:t>2. Ambito di applicazione</w:t>
      </w:r>
      <w:r w:rsidR="001C5434" w:rsidRPr="006103D2">
        <w:rPr>
          <w:rFonts w:ascii="Garamond" w:hAnsi="Garamond"/>
          <w:b/>
          <w:sz w:val="24"/>
          <w:szCs w:val="24"/>
        </w:rPr>
        <w:t xml:space="preserve"> della normativa relativa alle </w:t>
      </w:r>
      <w:r w:rsidR="00A66502" w:rsidRPr="006103D2">
        <w:rPr>
          <w:rFonts w:ascii="Garamond" w:hAnsi="Garamond"/>
          <w:b/>
          <w:sz w:val="24"/>
          <w:szCs w:val="24"/>
        </w:rPr>
        <w:t>offerte telematiche</w:t>
      </w:r>
    </w:p>
    <w:p w14:paraId="68EBB95D" w14:textId="24FE40E7" w:rsidR="006103D2" w:rsidRDefault="00B97FE2" w:rsidP="009304CC">
      <w:pPr>
        <w:pStyle w:val="manuale"/>
        <w:spacing w:line="360" w:lineRule="auto"/>
        <w:ind w:firstLine="0"/>
        <w:rPr>
          <w:rFonts w:ascii="Garamond" w:hAnsi="Garamond"/>
          <w:sz w:val="24"/>
          <w:szCs w:val="24"/>
        </w:rPr>
      </w:pPr>
      <w:r>
        <w:rPr>
          <w:rFonts w:ascii="Garamond" w:hAnsi="Garamond"/>
          <w:sz w:val="24"/>
          <w:szCs w:val="24"/>
        </w:rPr>
        <w:t>Va subito chiarito</w:t>
      </w:r>
      <w:r w:rsidR="006103D2">
        <w:rPr>
          <w:rFonts w:ascii="Garamond" w:hAnsi="Garamond"/>
          <w:sz w:val="24"/>
          <w:szCs w:val="24"/>
        </w:rPr>
        <w:t xml:space="preserve">, non apparendo affatto scontato, </w:t>
      </w:r>
      <w:r>
        <w:rPr>
          <w:rFonts w:ascii="Garamond" w:hAnsi="Garamond"/>
          <w:sz w:val="24"/>
          <w:szCs w:val="24"/>
        </w:rPr>
        <w:t xml:space="preserve"> </w:t>
      </w:r>
      <w:r w:rsidR="009F2005">
        <w:rPr>
          <w:rFonts w:ascii="Garamond" w:hAnsi="Garamond"/>
          <w:sz w:val="24"/>
          <w:szCs w:val="24"/>
        </w:rPr>
        <w:t xml:space="preserve">che </w:t>
      </w:r>
      <w:r>
        <w:rPr>
          <w:rFonts w:ascii="Garamond" w:hAnsi="Garamond"/>
          <w:sz w:val="24"/>
          <w:szCs w:val="24"/>
        </w:rPr>
        <w:t>l</w:t>
      </w:r>
      <w:r w:rsidR="006103D2">
        <w:rPr>
          <w:rFonts w:ascii="Garamond" w:hAnsi="Garamond"/>
          <w:sz w:val="24"/>
          <w:szCs w:val="24"/>
        </w:rPr>
        <w:t>a presentazione dell</w:t>
      </w:r>
      <w:r>
        <w:rPr>
          <w:rFonts w:ascii="Garamond" w:hAnsi="Garamond"/>
          <w:sz w:val="24"/>
          <w:szCs w:val="24"/>
        </w:rPr>
        <w:t xml:space="preserve">’offerta d’acquisto telematica  </w:t>
      </w:r>
      <w:r w:rsidR="006103D2">
        <w:rPr>
          <w:rFonts w:ascii="Garamond" w:hAnsi="Garamond"/>
          <w:sz w:val="24"/>
          <w:szCs w:val="24"/>
        </w:rPr>
        <w:t xml:space="preserve">è obbligatoria unicamente in seno alle vendite da effettuarsi secondo modalità telematiche. </w:t>
      </w:r>
    </w:p>
    <w:p w14:paraId="5992300C" w14:textId="06A4EE27" w:rsidR="00B97FE2" w:rsidRDefault="006103D2" w:rsidP="009304CC">
      <w:pPr>
        <w:pStyle w:val="manuale"/>
        <w:spacing w:line="360" w:lineRule="auto"/>
        <w:ind w:firstLine="0"/>
        <w:rPr>
          <w:rFonts w:ascii="Garamond" w:hAnsi="Garamond"/>
          <w:sz w:val="24"/>
          <w:szCs w:val="24"/>
        </w:rPr>
      </w:pPr>
      <w:r>
        <w:rPr>
          <w:rFonts w:ascii="Garamond" w:hAnsi="Garamond"/>
          <w:sz w:val="24"/>
          <w:szCs w:val="24"/>
        </w:rPr>
        <w:t xml:space="preserve">Non tutte le vendite coattive </w:t>
      </w:r>
      <w:r w:rsidRPr="006103D2">
        <w:rPr>
          <w:rFonts w:ascii="Garamond" w:hAnsi="Garamond"/>
          <w:sz w:val="24"/>
          <w:szCs w:val="24"/>
        </w:rPr>
        <w:t xml:space="preserve">immobiliari </w:t>
      </w:r>
      <w:r>
        <w:rPr>
          <w:rFonts w:ascii="Garamond" w:hAnsi="Garamond"/>
          <w:sz w:val="24"/>
          <w:szCs w:val="24"/>
        </w:rPr>
        <w:t xml:space="preserve">disposte </w:t>
      </w:r>
      <w:r w:rsidRPr="006103D2">
        <w:rPr>
          <w:rFonts w:ascii="Garamond" w:hAnsi="Garamond"/>
          <w:sz w:val="24"/>
          <w:szCs w:val="24"/>
        </w:rPr>
        <w:t>nell'ambito di procedure giudiziali</w:t>
      </w:r>
      <w:r>
        <w:rPr>
          <w:rFonts w:ascii="Garamond" w:hAnsi="Garamond"/>
          <w:sz w:val="24"/>
          <w:szCs w:val="24"/>
        </w:rPr>
        <w:t xml:space="preserve"> italiane sono, allo stato, necessariamente telematiche essendo la previsione legislativa</w:t>
      </w:r>
      <w:r w:rsidR="00DF19AB">
        <w:rPr>
          <w:rFonts w:ascii="Garamond" w:hAnsi="Garamond"/>
          <w:sz w:val="24"/>
          <w:szCs w:val="24"/>
        </w:rPr>
        <w:t xml:space="preserve">, come vedremo di seguito, </w:t>
      </w:r>
      <w:r>
        <w:rPr>
          <w:rFonts w:ascii="Garamond" w:hAnsi="Garamond"/>
          <w:sz w:val="24"/>
          <w:szCs w:val="24"/>
        </w:rPr>
        <w:t xml:space="preserve"> </w:t>
      </w:r>
      <w:r w:rsidR="00DF19AB">
        <w:rPr>
          <w:rFonts w:ascii="Garamond" w:hAnsi="Garamond"/>
          <w:sz w:val="24"/>
          <w:szCs w:val="24"/>
        </w:rPr>
        <w:t>limitata in principalità alle esecuzioni immobiliari e alle norme che queste richiamano, e anche in tal caso con  le s</w:t>
      </w:r>
      <w:r w:rsidR="00304895">
        <w:rPr>
          <w:rFonts w:ascii="Garamond" w:hAnsi="Garamond"/>
          <w:sz w:val="24"/>
          <w:szCs w:val="24"/>
        </w:rPr>
        <w:t>pec</w:t>
      </w:r>
      <w:r w:rsidR="00DF19AB">
        <w:rPr>
          <w:rFonts w:ascii="Garamond" w:hAnsi="Garamond"/>
          <w:sz w:val="24"/>
          <w:szCs w:val="24"/>
        </w:rPr>
        <w:t>ificità  che si andranno a descrivere.</w:t>
      </w:r>
    </w:p>
    <w:p w14:paraId="41D46B33" w14:textId="2E70D2A3" w:rsidR="009304CC" w:rsidRDefault="009304CC" w:rsidP="009304CC">
      <w:pPr>
        <w:pStyle w:val="manuale"/>
        <w:spacing w:line="360" w:lineRule="auto"/>
        <w:ind w:firstLine="0"/>
        <w:rPr>
          <w:rFonts w:ascii="Garamond" w:hAnsi="Garamond"/>
          <w:sz w:val="24"/>
          <w:szCs w:val="24"/>
        </w:rPr>
      </w:pPr>
      <w:r>
        <w:rPr>
          <w:rFonts w:ascii="Garamond" w:hAnsi="Garamond"/>
          <w:sz w:val="24"/>
          <w:szCs w:val="24"/>
        </w:rPr>
        <w:t xml:space="preserve">L’art.569 c.p.c. innanzi tutto statuisce  che la vendita telematica debba essere prevista e regolata dal Giudice dell’esecuzione nel provvedimento con cui dispone la vendita, consentendo al medesimo di escluderla ogni qualvolta </w:t>
      </w:r>
      <w:r w:rsidRPr="009304CC">
        <w:rPr>
          <w:rFonts w:ascii="Garamond" w:hAnsi="Garamond" w:cs="Tahoma"/>
          <w:color w:val="000000"/>
          <w:sz w:val="24"/>
          <w:szCs w:val="24"/>
        </w:rPr>
        <w:t>sia pregiudizievole per gli interessi dei creditori o per il sollecito svolgimento della procedura</w:t>
      </w:r>
      <w:r>
        <w:rPr>
          <w:rFonts w:ascii="Garamond" w:hAnsi="Garamond" w:cs="Tahoma"/>
          <w:color w:val="000000"/>
          <w:sz w:val="24"/>
          <w:szCs w:val="24"/>
        </w:rPr>
        <w:t xml:space="preserve">. </w:t>
      </w:r>
      <w:r>
        <w:rPr>
          <w:rFonts w:ascii="Garamond" w:hAnsi="Garamond"/>
          <w:sz w:val="24"/>
          <w:szCs w:val="24"/>
        </w:rPr>
        <w:t xml:space="preserve"> Appare evidente a chi scrive che l’inci</w:t>
      </w:r>
      <w:r w:rsidR="00D11EF9">
        <w:rPr>
          <w:rFonts w:ascii="Garamond" w:hAnsi="Garamond"/>
          <w:sz w:val="24"/>
          <w:szCs w:val="24"/>
        </w:rPr>
        <w:t xml:space="preserve">so regola un’ipotesi </w:t>
      </w:r>
      <w:r w:rsidR="00304895">
        <w:rPr>
          <w:rFonts w:ascii="Garamond" w:hAnsi="Garamond"/>
          <w:sz w:val="24"/>
          <w:szCs w:val="24"/>
        </w:rPr>
        <w:t>pec</w:t>
      </w:r>
      <w:r w:rsidR="00D11EF9">
        <w:rPr>
          <w:rFonts w:ascii="Garamond" w:hAnsi="Garamond"/>
          <w:sz w:val="24"/>
          <w:szCs w:val="24"/>
        </w:rPr>
        <w:t>uliare</w:t>
      </w:r>
      <w:r>
        <w:rPr>
          <w:rFonts w:ascii="Garamond" w:hAnsi="Garamond"/>
          <w:sz w:val="24"/>
          <w:szCs w:val="24"/>
        </w:rPr>
        <w:t xml:space="preserve">, </w:t>
      </w:r>
      <w:r w:rsidR="00F912F8">
        <w:rPr>
          <w:rFonts w:ascii="Garamond" w:hAnsi="Garamond"/>
          <w:sz w:val="24"/>
          <w:szCs w:val="24"/>
        </w:rPr>
        <w:t xml:space="preserve">riservata </w:t>
      </w:r>
      <w:r w:rsidR="00304895">
        <w:rPr>
          <w:rFonts w:ascii="Garamond" w:hAnsi="Garamond"/>
          <w:sz w:val="24"/>
          <w:szCs w:val="24"/>
        </w:rPr>
        <w:t xml:space="preserve">per </w:t>
      </w:r>
      <w:r w:rsidR="00F912F8">
        <w:rPr>
          <w:rFonts w:ascii="Garamond" w:hAnsi="Garamond"/>
          <w:sz w:val="24"/>
          <w:szCs w:val="24"/>
        </w:rPr>
        <w:t xml:space="preserve">quando  </w:t>
      </w:r>
      <w:r w:rsidR="00022E99">
        <w:rPr>
          <w:rFonts w:ascii="Garamond" w:hAnsi="Garamond"/>
          <w:sz w:val="24"/>
          <w:szCs w:val="24"/>
        </w:rPr>
        <w:t>i</w:t>
      </w:r>
      <w:r w:rsidR="00F912F8">
        <w:rPr>
          <w:rFonts w:ascii="Garamond" w:hAnsi="Garamond"/>
          <w:sz w:val="24"/>
          <w:szCs w:val="24"/>
        </w:rPr>
        <w:t xml:space="preserve"> beni </w:t>
      </w:r>
      <w:r w:rsidR="00022E99">
        <w:rPr>
          <w:rFonts w:ascii="Garamond" w:hAnsi="Garamond"/>
          <w:sz w:val="24"/>
          <w:szCs w:val="24"/>
        </w:rPr>
        <w:t xml:space="preserve">in vendita presentano specificità da valutare </w:t>
      </w:r>
      <w:r w:rsidR="00F912F8">
        <w:rPr>
          <w:rFonts w:ascii="Garamond" w:hAnsi="Garamond"/>
          <w:sz w:val="24"/>
          <w:szCs w:val="24"/>
        </w:rPr>
        <w:t xml:space="preserve"> e/o si prevedono </w:t>
      </w:r>
      <w:r w:rsidR="00022E99">
        <w:rPr>
          <w:rFonts w:ascii="Garamond" w:hAnsi="Garamond"/>
          <w:sz w:val="24"/>
          <w:szCs w:val="24"/>
        </w:rPr>
        <w:t>offerenti particolari</w:t>
      </w:r>
      <w:r w:rsidR="00F912F8">
        <w:rPr>
          <w:rFonts w:ascii="Garamond" w:hAnsi="Garamond"/>
          <w:sz w:val="24"/>
          <w:szCs w:val="24"/>
        </w:rPr>
        <w:t xml:space="preserve">,  </w:t>
      </w:r>
      <w:r>
        <w:rPr>
          <w:rFonts w:ascii="Garamond" w:hAnsi="Garamond"/>
          <w:sz w:val="24"/>
          <w:szCs w:val="24"/>
        </w:rPr>
        <w:t xml:space="preserve">per </w:t>
      </w:r>
      <w:r w:rsidR="001E6E5C">
        <w:rPr>
          <w:rFonts w:ascii="Garamond" w:hAnsi="Garamond"/>
          <w:sz w:val="24"/>
          <w:szCs w:val="24"/>
        </w:rPr>
        <w:t>cui la normalità dovrebbe consistere nel</w:t>
      </w:r>
      <w:r>
        <w:rPr>
          <w:rFonts w:ascii="Garamond" w:hAnsi="Garamond"/>
          <w:sz w:val="24"/>
          <w:szCs w:val="24"/>
        </w:rPr>
        <w:t>la previsione della vendita con modali</w:t>
      </w:r>
      <w:r w:rsidR="00B11F71">
        <w:rPr>
          <w:rFonts w:ascii="Garamond" w:hAnsi="Garamond"/>
          <w:sz w:val="24"/>
          <w:szCs w:val="24"/>
        </w:rPr>
        <w:t>tà telematiche</w:t>
      </w:r>
      <w:r w:rsidR="00A2078A">
        <w:rPr>
          <w:rFonts w:ascii="Garamond" w:hAnsi="Garamond"/>
          <w:sz w:val="24"/>
          <w:szCs w:val="24"/>
        </w:rPr>
        <w:t>,</w:t>
      </w:r>
      <w:r w:rsidR="00B11F71">
        <w:rPr>
          <w:rFonts w:ascii="Garamond" w:hAnsi="Garamond"/>
          <w:sz w:val="24"/>
          <w:szCs w:val="24"/>
        </w:rPr>
        <w:t xml:space="preserve"> riservandosi comunque al giudice di valutare se per le </w:t>
      </w:r>
      <w:r w:rsidR="00F912F8">
        <w:rPr>
          <w:rFonts w:ascii="Garamond" w:hAnsi="Garamond"/>
          <w:sz w:val="24"/>
          <w:szCs w:val="24"/>
        </w:rPr>
        <w:t>caratteristiche</w:t>
      </w:r>
      <w:r w:rsidR="00022E99">
        <w:rPr>
          <w:rFonts w:ascii="Garamond" w:hAnsi="Garamond"/>
          <w:sz w:val="24"/>
          <w:szCs w:val="24"/>
        </w:rPr>
        <w:t xml:space="preserve"> del caso concreto</w:t>
      </w:r>
      <w:r w:rsidR="00B11F71">
        <w:rPr>
          <w:rFonts w:ascii="Garamond" w:hAnsi="Garamond"/>
          <w:sz w:val="24"/>
          <w:szCs w:val="24"/>
        </w:rPr>
        <w:t xml:space="preserve"> non sia viceversa opportuno provvedere nelle forme tradizionali della vendita avanti al delegato.</w:t>
      </w:r>
      <w:r w:rsidR="001E6E5C">
        <w:rPr>
          <w:rFonts w:ascii="Garamond" w:hAnsi="Garamond"/>
          <w:sz w:val="24"/>
          <w:szCs w:val="24"/>
        </w:rPr>
        <w:t xml:space="preserve"> Se ad esempio il bene pignorato </w:t>
      </w:r>
      <w:r w:rsidR="00E7608C">
        <w:rPr>
          <w:rFonts w:ascii="Garamond" w:hAnsi="Garamond"/>
          <w:sz w:val="24"/>
          <w:szCs w:val="24"/>
        </w:rPr>
        <w:t>è</w:t>
      </w:r>
      <w:r w:rsidR="001E6E5C">
        <w:rPr>
          <w:rFonts w:ascii="Garamond" w:hAnsi="Garamond"/>
          <w:sz w:val="24"/>
          <w:szCs w:val="24"/>
        </w:rPr>
        <w:t xml:space="preserve"> una quota </w:t>
      </w:r>
      <w:r w:rsidR="00E7608C">
        <w:rPr>
          <w:rFonts w:ascii="Garamond" w:hAnsi="Garamond"/>
          <w:sz w:val="24"/>
          <w:szCs w:val="24"/>
        </w:rPr>
        <w:t xml:space="preserve">di proprietà di un bene indiviso </w:t>
      </w:r>
      <w:r w:rsidR="001E6E5C">
        <w:rPr>
          <w:rFonts w:ascii="Garamond" w:hAnsi="Garamond"/>
          <w:sz w:val="24"/>
          <w:szCs w:val="24"/>
        </w:rPr>
        <w:t xml:space="preserve">e il comproprietario non esecutato </w:t>
      </w:r>
      <w:r w:rsidR="00E7608C">
        <w:rPr>
          <w:rFonts w:ascii="Garamond" w:hAnsi="Garamond"/>
          <w:sz w:val="24"/>
          <w:szCs w:val="24"/>
        </w:rPr>
        <w:t>ha</w:t>
      </w:r>
      <w:r w:rsidR="00304895">
        <w:rPr>
          <w:rFonts w:ascii="Garamond" w:hAnsi="Garamond"/>
          <w:sz w:val="24"/>
          <w:szCs w:val="24"/>
        </w:rPr>
        <w:t xml:space="preserve"> già manifestato la</w:t>
      </w:r>
      <w:r w:rsidR="001E6E5C">
        <w:rPr>
          <w:rFonts w:ascii="Garamond" w:hAnsi="Garamond"/>
          <w:sz w:val="24"/>
          <w:szCs w:val="24"/>
        </w:rPr>
        <w:t xml:space="preserve"> volontà di proporsi per l’acquisto al prezzo di stima o anche </w:t>
      </w:r>
      <w:r w:rsidR="00E7608C">
        <w:rPr>
          <w:rFonts w:ascii="Garamond" w:hAnsi="Garamond"/>
          <w:sz w:val="24"/>
          <w:szCs w:val="24"/>
        </w:rPr>
        <w:t xml:space="preserve">ad un prezzo </w:t>
      </w:r>
      <w:r w:rsidR="001E6E5C">
        <w:rPr>
          <w:rFonts w:ascii="Garamond" w:hAnsi="Garamond"/>
          <w:sz w:val="24"/>
          <w:szCs w:val="24"/>
        </w:rPr>
        <w:t xml:space="preserve">superiore </w:t>
      </w:r>
      <w:r w:rsidR="00E7608C">
        <w:rPr>
          <w:rFonts w:ascii="Garamond" w:hAnsi="Garamond"/>
          <w:sz w:val="24"/>
          <w:szCs w:val="24"/>
        </w:rPr>
        <w:t xml:space="preserve">– e magari a conferma della serietà dell’offerta ha già versato </w:t>
      </w:r>
      <w:r w:rsidR="00E7608C" w:rsidRPr="00015B0B">
        <w:rPr>
          <w:rFonts w:ascii="Garamond" w:hAnsi="Garamond"/>
          <w:i/>
          <w:sz w:val="24"/>
          <w:szCs w:val="24"/>
        </w:rPr>
        <w:t>sua sponte</w:t>
      </w:r>
      <w:r w:rsidR="00E7608C">
        <w:rPr>
          <w:rFonts w:ascii="Garamond" w:hAnsi="Garamond"/>
          <w:sz w:val="24"/>
          <w:szCs w:val="24"/>
        </w:rPr>
        <w:t xml:space="preserve"> una cauzione -  </w:t>
      </w:r>
      <w:r w:rsidR="001E6E5C">
        <w:rPr>
          <w:rFonts w:ascii="Garamond" w:hAnsi="Garamond"/>
          <w:sz w:val="24"/>
          <w:szCs w:val="24"/>
        </w:rPr>
        <w:t>così da rendere non indispen</w:t>
      </w:r>
      <w:r w:rsidR="00E7608C">
        <w:rPr>
          <w:rFonts w:ascii="Garamond" w:hAnsi="Garamond"/>
          <w:sz w:val="24"/>
          <w:szCs w:val="24"/>
        </w:rPr>
        <w:t>s</w:t>
      </w:r>
      <w:r w:rsidR="001E6E5C">
        <w:rPr>
          <w:rFonts w:ascii="Garamond" w:hAnsi="Garamond"/>
          <w:sz w:val="24"/>
          <w:szCs w:val="24"/>
        </w:rPr>
        <w:t>abile il giudizio di divisione</w:t>
      </w:r>
      <w:r w:rsidR="00E7608C">
        <w:rPr>
          <w:rFonts w:ascii="Garamond" w:hAnsi="Garamond"/>
          <w:sz w:val="24"/>
          <w:szCs w:val="24"/>
        </w:rPr>
        <w:t xml:space="preserve"> ex art.</w:t>
      </w:r>
      <w:r w:rsidR="00D55A76">
        <w:rPr>
          <w:rFonts w:ascii="Garamond" w:hAnsi="Garamond"/>
          <w:sz w:val="24"/>
          <w:szCs w:val="24"/>
        </w:rPr>
        <w:t>600 II co.</w:t>
      </w:r>
      <w:r w:rsidR="00E7608C">
        <w:rPr>
          <w:rFonts w:ascii="Garamond" w:hAnsi="Garamond"/>
          <w:sz w:val="24"/>
          <w:szCs w:val="24"/>
        </w:rPr>
        <w:t xml:space="preserve"> c.p.c.</w:t>
      </w:r>
      <w:r w:rsidR="001E6E5C">
        <w:rPr>
          <w:rFonts w:ascii="Garamond" w:hAnsi="Garamond"/>
          <w:sz w:val="24"/>
          <w:szCs w:val="24"/>
        </w:rPr>
        <w:t>, verosim</w:t>
      </w:r>
      <w:r w:rsidR="00E7608C">
        <w:rPr>
          <w:rFonts w:ascii="Garamond" w:hAnsi="Garamond"/>
          <w:sz w:val="24"/>
          <w:szCs w:val="24"/>
        </w:rPr>
        <w:t>ilm</w:t>
      </w:r>
      <w:r w:rsidR="001E6E5C">
        <w:rPr>
          <w:rFonts w:ascii="Garamond" w:hAnsi="Garamond"/>
          <w:sz w:val="24"/>
          <w:szCs w:val="24"/>
        </w:rPr>
        <w:t>e</w:t>
      </w:r>
      <w:r w:rsidR="00E7608C">
        <w:rPr>
          <w:rFonts w:ascii="Garamond" w:hAnsi="Garamond"/>
          <w:sz w:val="24"/>
          <w:szCs w:val="24"/>
        </w:rPr>
        <w:t>n</w:t>
      </w:r>
      <w:r w:rsidR="001E6E5C">
        <w:rPr>
          <w:rFonts w:ascii="Garamond" w:hAnsi="Garamond"/>
          <w:sz w:val="24"/>
          <w:szCs w:val="24"/>
        </w:rPr>
        <w:t>te il so</w:t>
      </w:r>
      <w:r w:rsidR="00E7608C">
        <w:rPr>
          <w:rFonts w:ascii="Garamond" w:hAnsi="Garamond"/>
          <w:sz w:val="24"/>
          <w:szCs w:val="24"/>
        </w:rPr>
        <w:t>l</w:t>
      </w:r>
      <w:r w:rsidR="001E6E5C">
        <w:rPr>
          <w:rFonts w:ascii="Garamond" w:hAnsi="Garamond"/>
          <w:sz w:val="24"/>
          <w:szCs w:val="24"/>
        </w:rPr>
        <w:t>lecito svolgimento della procedura consig</w:t>
      </w:r>
      <w:r w:rsidR="00E7608C">
        <w:rPr>
          <w:rFonts w:ascii="Garamond" w:hAnsi="Garamond"/>
          <w:sz w:val="24"/>
          <w:szCs w:val="24"/>
        </w:rPr>
        <w:t>lierà di non procedere né alla divisione né alla vendita telematica</w:t>
      </w:r>
      <w:r w:rsidR="001E6E5C">
        <w:rPr>
          <w:rFonts w:ascii="Garamond" w:hAnsi="Garamond"/>
          <w:sz w:val="24"/>
          <w:szCs w:val="24"/>
        </w:rPr>
        <w:t>, essendo altamente probab</w:t>
      </w:r>
      <w:r w:rsidR="00E7608C">
        <w:rPr>
          <w:rFonts w:ascii="Garamond" w:hAnsi="Garamond"/>
          <w:sz w:val="24"/>
          <w:szCs w:val="24"/>
        </w:rPr>
        <w:t>i</w:t>
      </w:r>
      <w:r w:rsidR="001E6E5C">
        <w:rPr>
          <w:rFonts w:ascii="Garamond" w:hAnsi="Garamond"/>
          <w:sz w:val="24"/>
          <w:szCs w:val="24"/>
        </w:rPr>
        <w:t xml:space="preserve">le che la quota del bene sarà acquistata </w:t>
      </w:r>
      <w:r w:rsidR="002A579A">
        <w:rPr>
          <w:rFonts w:ascii="Garamond" w:hAnsi="Garamond"/>
          <w:sz w:val="24"/>
          <w:szCs w:val="24"/>
        </w:rPr>
        <w:t xml:space="preserve">al primo esperimento di vendita </w:t>
      </w:r>
      <w:r w:rsidR="001E6E5C">
        <w:rPr>
          <w:rFonts w:ascii="Garamond" w:hAnsi="Garamond"/>
          <w:sz w:val="24"/>
          <w:szCs w:val="24"/>
        </w:rPr>
        <w:t>da</w:t>
      </w:r>
      <w:r w:rsidR="002A579A">
        <w:rPr>
          <w:rFonts w:ascii="Garamond" w:hAnsi="Garamond"/>
          <w:sz w:val="24"/>
          <w:szCs w:val="24"/>
        </w:rPr>
        <w:t>l</w:t>
      </w:r>
      <w:r w:rsidR="001E6E5C">
        <w:rPr>
          <w:rFonts w:ascii="Garamond" w:hAnsi="Garamond"/>
          <w:sz w:val="24"/>
          <w:szCs w:val="24"/>
        </w:rPr>
        <w:t xml:space="preserve"> comproprietario</w:t>
      </w:r>
      <w:r w:rsidR="00E7608C">
        <w:rPr>
          <w:rFonts w:ascii="Garamond" w:hAnsi="Garamond"/>
          <w:sz w:val="24"/>
          <w:szCs w:val="24"/>
        </w:rPr>
        <w:t xml:space="preserve"> non esecutato, essendo notoriamente  la vendita di una quota di bene indiviso di scarsa o nulla appetibilità per il mercato</w:t>
      </w:r>
      <w:r w:rsidR="001E6E5C">
        <w:rPr>
          <w:rFonts w:ascii="Garamond" w:hAnsi="Garamond"/>
          <w:sz w:val="24"/>
          <w:szCs w:val="24"/>
        </w:rPr>
        <w:t>.</w:t>
      </w:r>
      <w:r w:rsidR="00DF19AB">
        <w:rPr>
          <w:rFonts w:ascii="Garamond" w:hAnsi="Garamond"/>
          <w:sz w:val="24"/>
          <w:szCs w:val="24"/>
        </w:rPr>
        <w:t xml:space="preserve"> Nella generalità dei casi viceversa il giudice dovrà stabilire  </w:t>
      </w:r>
      <w:r w:rsidR="00DF19AB" w:rsidRPr="009304CC">
        <w:rPr>
          <w:rFonts w:ascii="Garamond" w:hAnsi="Garamond" w:cs="Tahoma"/>
          <w:color w:val="000000"/>
          <w:sz w:val="24"/>
          <w:szCs w:val="24"/>
        </w:rPr>
        <w:t>che il versamento della cauzione, la presentazione delle offerte, lo svolgimento della gara tra gli offerenti e</w:t>
      </w:r>
      <w:r w:rsidR="002A579A">
        <w:rPr>
          <w:rFonts w:ascii="Garamond" w:hAnsi="Garamond" w:cs="Tahoma"/>
          <w:color w:val="000000"/>
          <w:sz w:val="24"/>
          <w:szCs w:val="24"/>
        </w:rPr>
        <w:t xml:space="preserve"> il pagamento del prezzo</w:t>
      </w:r>
      <w:r w:rsidR="00DF19AB" w:rsidRPr="009304CC">
        <w:rPr>
          <w:rFonts w:ascii="Garamond" w:hAnsi="Garamond" w:cs="Tahoma"/>
          <w:color w:val="000000"/>
          <w:sz w:val="24"/>
          <w:szCs w:val="24"/>
        </w:rPr>
        <w:t xml:space="preserve"> siano effettuati con modalità telematiche</w:t>
      </w:r>
      <w:r w:rsidR="00FB5FE8">
        <w:rPr>
          <w:rFonts w:ascii="Garamond" w:hAnsi="Garamond" w:cs="Tahoma"/>
          <w:color w:val="000000"/>
          <w:sz w:val="24"/>
          <w:szCs w:val="24"/>
        </w:rPr>
        <w:t xml:space="preserve">, </w:t>
      </w:r>
      <w:r w:rsidR="002A579A">
        <w:rPr>
          <w:rFonts w:ascii="Garamond" w:hAnsi="Garamond" w:cs="Tahoma"/>
          <w:color w:val="000000"/>
          <w:sz w:val="24"/>
          <w:szCs w:val="24"/>
        </w:rPr>
        <w:t>atteso che questa modalità di vendita è quella prevista dal legislatore come la regola, in un sistema che tende alla gestione informatica e telematica di ogni aspetto della realtà giudiziaria, nell’ottica di una maggior efficienza, trasparenza e sicurezza delle procedure.</w:t>
      </w:r>
    </w:p>
    <w:p w14:paraId="715CB5AB" w14:textId="755F6194" w:rsidR="000A2520" w:rsidRDefault="009C515F" w:rsidP="009304CC">
      <w:pPr>
        <w:pStyle w:val="manuale"/>
        <w:spacing w:line="360" w:lineRule="auto"/>
        <w:ind w:firstLine="0"/>
        <w:rPr>
          <w:rFonts w:ascii="Garamond" w:hAnsi="Garamond"/>
          <w:sz w:val="24"/>
          <w:szCs w:val="24"/>
        </w:rPr>
      </w:pPr>
      <w:r>
        <w:rPr>
          <w:rFonts w:ascii="Garamond" w:hAnsi="Garamond"/>
          <w:sz w:val="24"/>
          <w:szCs w:val="24"/>
        </w:rPr>
        <w:t xml:space="preserve">Va inoltre considerato che le vendite telematiche sono previste solo dal codice di procedura civile per cui </w:t>
      </w:r>
      <w:r w:rsidR="002A579A">
        <w:rPr>
          <w:rFonts w:ascii="Garamond" w:hAnsi="Garamond"/>
          <w:sz w:val="24"/>
          <w:szCs w:val="24"/>
        </w:rPr>
        <w:t xml:space="preserve">- </w:t>
      </w:r>
      <w:r>
        <w:rPr>
          <w:rFonts w:ascii="Garamond" w:hAnsi="Garamond"/>
          <w:sz w:val="24"/>
          <w:szCs w:val="24"/>
        </w:rPr>
        <w:t xml:space="preserve">allo stato </w:t>
      </w:r>
      <w:r w:rsidR="002A579A">
        <w:rPr>
          <w:rFonts w:ascii="Garamond" w:hAnsi="Garamond"/>
          <w:sz w:val="24"/>
          <w:szCs w:val="24"/>
        </w:rPr>
        <w:t xml:space="preserve">- </w:t>
      </w:r>
      <w:r w:rsidR="001C5434">
        <w:rPr>
          <w:rFonts w:ascii="Garamond" w:hAnsi="Garamond"/>
          <w:sz w:val="24"/>
          <w:szCs w:val="24"/>
        </w:rPr>
        <w:t xml:space="preserve">sono obbligatorie </w:t>
      </w:r>
      <w:r w:rsidR="00BE0802">
        <w:rPr>
          <w:rFonts w:ascii="Garamond" w:hAnsi="Garamond"/>
          <w:sz w:val="24"/>
          <w:szCs w:val="24"/>
        </w:rPr>
        <w:t>unicamente</w:t>
      </w:r>
      <w:r w:rsidR="001C5434">
        <w:rPr>
          <w:rFonts w:ascii="Garamond" w:hAnsi="Garamond"/>
          <w:sz w:val="24"/>
          <w:szCs w:val="24"/>
        </w:rPr>
        <w:t xml:space="preserve"> nell’ambito delle procedure esecutive immobiliari e </w:t>
      </w:r>
      <w:r w:rsidR="000A2520">
        <w:rPr>
          <w:rFonts w:ascii="Garamond" w:hAnsi="Garamond"/>
          <w:sz w:val="24"/>
          <w:szCs w:val="24"/>
        </w:rPr>
        <w:t>ne</w:t>
      </w:r>
      <w:r w:rsidR="001C5434">
        <w:rPr>
          <w:rFonts w:ascii="Garamond" w:hAnsi="Garamond"/>
          <w:sz w:val="24"/>
          <w:szCs w:val="24"/>
        </w:rPr>
        <w:t xml:space="preserve">lle procedure concorsuali in cui </w:t>
      </w:r>
      <w:r w:rsidR="000A2520">
        <w:rPr>
          <w:rFonts w:ascii="Garamond" w:hAnsi="Garamond"/>
          <w:sz w:val="24"/>
          <w:szCs w:val="24"/>
        </w:rPr>
        <w:t xml:space="preserve"> la </w:t>
      </w:r>
      <w:r w:rsidR="001C5434">
        <w:rPr>
          <w:rFonts w:ascii="Garamond" w:hAnsi="Garamond"/>
          <w:sz w:val="24"/>
          <w:szCs w:val="24"/>
        </w:rPr>
        <w:t xml:space="preserve">vendita è stata disposta ex art.107 l.f. II comma, </w:t>
      </w:r>
      <w:r w:rsidR="000A2520">
        <w:rPr>
          <w:rFonts w:ascii="Garamond" w:hAnsi="Garamond"/>
          <w:sz w:val="24"/>
          <w:szCs w:val="24"/>
        </w:rPr>
        <w:t xml:space="preserve">richiamando le </w:t>
      </w:r>
      <w:r w:rsidR="000A2520">
        <w:rPr>
          <w:rFonts w:ascii="Garamond" w:hAnsi="Garamond"/>
          <w:sz w:val="24"/>
          <w:szCs w:val="24"/>
        </w:rPr>
        <w:lastRenderedPageBreak/>
        <w:t xml:space="preserve">disposizioni del codice di procedura civile, </w:t>
      </w:r>
      <w:r>
        <w:rPr>
          <w:rFonts w:ascii="Garamond" w:hAnsi="Garamond"/>
          <w:sz w:val="24"/>
          <w:szCs w:val="24"/>
        </w:rPr>
        <w:t xml:space="preserve">non </w:t>
      </w:r>
      <w:r w:rsidR="000A2520">
        <w:rPr>
          <w:rFonts w:ascii="Garamond" w:hAnsi="Garamond"/>
          <w:sz w:val="24"/>
          <w:szCs w:val="24"/>
        </w:rPr>
        <w:t xml:space="preserve">essendo </w:t>
      </w:r>
      <w:r>
        <w:rPr>
          <w:rFonts w:ascii="Garamond" w:hAnsi="Garamond"/>
          <w:sz w:val="24"/>
          <w:szCs w:val="24"/>
        </w:rPr>
        <w:t xml:space="preserve"> </w:t>
      </w:r>
      <w:r w:rsidR="001C5434">
        <w:rPr>
          <w:rFonts w:ascii="Garamond" w:hAnsi="Garamond"/>
          <w:sz w:val="24"/>
          <w:szCs w:val="24"/>
        </w:rPr>
        <w:t xml:space="preserve">viceversa </w:t>
      </w:r>
      <w:r>
        <w:rPr>
          <w:rFonts w:ascii="Garamond" w:hAnsi="Garamond"/>
          <w:sz w:val="24"/>
          <w:szCs w:val="24"/>
        </w:rPr>
        <w:t xml:space="preserve">obbligatorie per le procedure concorsuali </w:t>
      </w:r>
      <w:r w:rsidR="001C5434">
        <w:rPr>
          <w:rFonts w:ascii="Garamond" w:hAnsi="Garamond"/>
          <w:sz w:val="24"/>
          <w:szCs w:val="24"/>
        </w:rPr>
        <w:t xml:space="preserve">in cui </w:t>
      </w:r>
      <w:r w:rsidR="000A2520">
        <w:rPr>
          <w:rFonts w:ascii="Garamond" w:hAnsi="Garamond"/>
          <w:sz w:val="24"/>
          <w:szCs w:val="24"/>
        </w:rPr>
        <w:t>le vendite sono effettuate mediante  p</w:t>
      </w:r>
      <w:r w:rsidR="001C5434">
        <w:rPr>
          <w:rFonts w:ascii="Garamond" w:hAnsi="Garamond"/>
          <w:sz w:val="24"/>
          <w:szCs w:val="24"/>
        </w:rPr>
        <w:t>rocedure competitive</w:t>
      </w:r>
      <w:r w:rsidR="000A2520">
        <w:rPr>
          <w:rFonts w:ascii="Garamond" w:hAnsi="Garamond"/>
          <w:sz w:val="24"/>
          <w:szCs w:val="24"/>
        </w:rPr>
        <w:t xml:space="preserve"> (art.107 I co l.f.)</w:t>
      </w:r>
      <w:r w:rsidR="001C5434">
        <w:rPr>
          <w:rFonts w:ascii="Garamond" w:hAnsi="Garamond"/>
          <w:sz w:val="24"/>
          <w:szCs w:val="24"/>
        </w:rPr>
        <w:t xml:space="preserve">, </w:t>
      </w:r>
      <w:r w:rsidR="000A2520">
        <w:rPr>
          <w:rFonts w:ascii="Garamond" w:hAnsi="Garamond"/>
          <w:sz w:val="24"/>
          <w:szCs w:val="24"/>
        </w:rPr>
        <w:t xml:space="preserve">a meno che </w:t>
      </w:r>
      <w:r w:rsidR="002A579A">
        <w:rPr>
          <w:rFonts w:ascii="Garamond" w:hAnsi="Garamond"/>
          <w:sz w:val="24"/>
          <w:szCs w:val="24"/>
        </w:rPr>
        <w:t xml:space="preserve">le vendite telematiche </w:t>
      </w:r>
      <w:r w:rsidR="000A2520">
        <w:rPr>
          <w:rFonts w:ascii="Garamond" w:hAnsi="Garamond"/>
          <w:sz w:val="24"/>
          <w:szCs w:val="24"/>
        </w:rPr>
        <w:t>non siano espressamente previste nei programmi di liquidazione o nelle modifiche apportate a questi</w:t>
      </w:r>
      <w:r>
        <w:rPr>
          <w:rFonts w:ascii="Garamond" w:hAnsi="Garamond"/>
          <w:sz w:val="24"/>
          <w:szCs w:val="24"/>
        </w:rPr>
        <w:t xml:space="preserve">. </w:t>
      </w:r>
    </w:p>
    <w:p w14:paraId="556EAA94" w14:textId="0872F5AC" w:rsidR="000A2520" w:rsidRDefault="000A2520" w:rsidP="00B97FE2">
      <w:pPr>
        <w:pStyle w:val="manuale"/>
        <w:spacing w:line="360" w:lineRule="auto"/>
        <w:rPr>
          <w:rFonts w:ascii="Garamond" w:hAnsi="Garamond"/>
          <w:sz w:val="24"/>
          <w:szCs w:val="24"/>
        </w:rPr>
      </w:pPr>
      <w:r>
        <w:rPr>
          <w:rFonts w:ascii="Garamond" w:hAnsi="Garamond"/>
          <w:sz w:val="24"/>
          <w:szCs w:val="24"/>
        </w:rPr>
        <w:t>Così delimitato il perimetro di obbligatorietà d</w:t>
      </w:r>
      <w:r w:rsidR="002A579A">
        <w:rPr>
          <w:rFonts w:ascii="Garamond" w:hAnsi="Garamond"/>
          <w:sz w:val="24"/>
          <w:szCs w:val="24"/>
        </w:rPr>
        <w:t xml:space="preserve">elle vendite telematiche, </w:t>
      </w:r>
      <w:r>
        <w:rPr>
          <w:rFonts w:ascii="Garamond" w:hAnsi="Garamond"/>
          <w:sz w:val="24"/>
          <w:szCs w:val="24"/>
        </w:rPr>
        <w:t xml:space="preserve"> v</w:t>
      </w:r>
      <w:r w:rsidR="001C5434">
        <w:rPr>
          <w:rFonts w:ascii="Garamond" w:hAnsi="Garamond"/>
          <w:sz w:val="24"/>
          <w:szCs w:val="24"/>
        </w:rPr>
        <w:t>a ulteriorm</w:t>
      </w:r>
      <w:r>
        <w:rPr>
          <w:rFonts w:ascii="Garamond" w:hAnsi="Garamond"/>
          <w:sz w:val="24"/>
          <w:szCs w:val="24"/>
        </w:rPr>
        <w:t>e</w:t>
      </w:r>
      <w:r w:rsidR="001C5434">
        <w:rPr>
          <w:rFonts w:ascii="Garamond" w:hAnsi="Garamond"/>
          <w:sz w:val="24"/>
          <w:szCs w:val="24"/>
        </w:rPr>
        <w:t xml:space="preserve">nte precisato che </w:t>
      </w:r>
      <w:r>
        <w:rPr>
          <w:rFonts w:ascii="Garamond" w:hAnsi="Garamond"/>
          <w:sz w:val="24"/>
          <w:szCs w:val="24"/>
        </w:rPr>
        <w:t xml:space="preserve">il Decreto del Ministero di Giustizia </w:t>
      </w:r>
      <w:r w:rsidRPr="000A2520">
        <w:rPr>
          <w:rFonts w:ascii="Garamond" w:hAnsi="Garamond"/>
          <w:sz w:val="24"/>
          <w:szCs w:val="24"/>
        </w:rPr>
        <w:t>26 febbraio 2015, n. 32</w:t>
      </w:r>
      <w:r w:rsidR="00B97FE2">
        <w:rPr>
          <w:rFonts w:ascii="Garamond" w:hAnsi="Garamond"/>
          <w:sz w:val="24"/>
          <w:szCs w:val="24"/>
        </w:rPr>
        <w:t xml:space="preserve"> “</w:t>
      </w:r>
      <w:r w:rsidRPr="000A2520">
        <w:rPr>
          <w:rFonts w:ascii="Garamond" w:hAnsi="Garamond"/>
          <w:sz w:val="24"/>
          <w:szCs w:val="24"/>
        </w:rPr>
        <w:t>Regolamento recante le regole tecniche e operative per lo svolgimento della vendita dei beni</w:t>
      </w:r>
      <w:r w:rsidR="00B97FE2">
        <w:rPr>
          <w:rFonts w:ascii="Garamond" w:hAnsi="Garamond"/>
          <w:sz w:val="24"/>
          <w:szCs w:val="24"/>
        </w:rPr>
        <w:t xml:space="preserve"> mobili e immobili con modalità</w:t>
      </w:r>
      <w:r w:rsidRPr="000A2520">
        <w:rPr>
          <w:rFonts w:ascii="Garamond" w:hAnsi="Garamond"/>
          <w:sz w:val="24"/>
          <w:szCs w:val="24"/>
        </w:rPr>
        <w:t xml:space="preserve"> telematiche nei casi previsti dal codice di procedura civile, ai sensi dell'articolo 161-ter delle disposizioni per l'attuazione del codice di p</w:t>
      </w:r>
      <w:r w:rsidR="00B97FE2">
        <w:rPr>
          <w:rFonts w:ascii="Garamond" w:hAnsi="Garamond"/>
          <w:sz w:val="24"/>
          <w:szCs w:val="24"/>
        </w:rPr>
        <w:t>rocedura civile”,  nella Sezione Seconda, art.21 e ss.,  individua tre modalità di svolgimento delle vendite telematiche:</w:t>
      </w:r>
    </w:p>
    <w:p w14:paraId="1B397A25" w14:textId="1BAF50B8" w:rsidR="000A2520" w:rsidRPr="000A2520" w:rsidRDefault="00B97FE2" w:rsidP="000A2520">
      <w:pPr>
        <w:pStyle w:val="manuale"/>
        <w:spacing w:line="360" w:lineRule="auto"/>
        <w:rPr>
          <w:rFonts w:ascii="Garamond" w:hAnsi="Garamond"/>
          <w:sz w:val="24"/>
          <w:szCs w:val="24"/>
        </w:rPr>
      </w:pPr>
      <w:r>
        <w:rPr>
          <w:rFonts w:ascii="Garamond" w:hAnsi="Garamond"/>
          <w:sz w:val="24"/>
          <w:szCs w:val="24"/>
        </w:rPr>
        <w:t xml:space="preserve">1) </w:t>
      </w:r>
      <w:r w:rsidR="000A2520" w:rsidRPr="000A2520">
        <w:rPr>
          <w:rFonts w:ascii="Garamond" w:hAnsi="Garamond"/>
          <w:sz w:val="24"/>
          <w:szCs w:val="24"/>
        </w:rPr>
        <w:t xml:space="preserve">«vendita sincrona telematica»: </w:t>
      </w:r>
      <w:r>
        <w:rPr>
          <w:rFonts w:ascii="Garamond" w:hAnsi="Garamond"/>
          <w:sz w:val="24"/>
          <w:szCs w:val="24"/>
        </w:rPr>
        <w:t xml:space="preserve">è la </w:t>
      </w:r>
      <w:r w:rsidR="000A2520" w:rsidRPr="000A2520">
        <w:rPr>
          <w:rFonts w:ascii="Garamond" w:hAnsi="Garamond"/>
          <w:sz w:val="24"/>
          <w:szCs w:val="24"/>
        </w:rPr>
        <w:t>modalit</w:t>
      </w:r>
      <w:r>
        <w:rPr>
          <w:rFonts w:ascii="Garamond" w:hAnsi="Garamond"/>
          <w:sz w:val="24"/>
          <w:szCs w:val="24"/>
        </w:rPr>
        <w:t>à</w:t>
      </w:r>
      <w:r w:rsidR="000A2520" w:rsidRPr="000A2520">
        <w:rPr>
          <w:rFonts w:ascii="Garamond" w:hAnsi="Garamond"/>
          <w:sz w:val="24"/>
          <w:szCs w:val="24"/>
        </w:rPr>
        <w:t xml:space="preserve"> di svolgimento dell'incanto o della gara nella vendita immobiliare senza incanto in cui i rilanci vengono formulati esclusivamente in via telematica nella medesima unit</w:t>
      </w:r>
      <w:r>
        <w:rPr>
          <w:rFonts w:ascii="Garamond" w:hAnsi="Garamond"/>
          <w:sz w:val="24"/>
          <w:szCs w:val="24"/>
        </w:rPr>
        <w:t>à</w:t>
      </w:r>
      <w:r w:rsidR="000A2520" w:rsidRPr="000A2520">
        <w:rPr>
          <w:rFonts w:ascii="Garamond" w:hAnsi="Garamond"/>
          <w:sz w:val="24"/>
          <w:szCs w:val="24"/>
        </w:rPr>
        <w:t xml:space="preserve">' di tempo e con la simultanea connessione del giudice o del referente della procedura e di tutti gli offerenti; </w:t>
      </w:r>
    </w:p>
    <w:p w14:paraId="0DBB7018" w14:textId="1CE8EEBA" w:rsidR="00B97FE2" w:rsidRDefault="00B97FE2" w:rsidP="00B97FE2">
      <w:pPr>
        <w:pStyle w:val="manuale"/>
        <w:spacing w:line="360" w:lineRule="auto"/>
        <w:rPr>
          <w:rFonts w:ascii="Garamond" w:hAnsi="Garamond"/>
          <w:sz w:val="24"/>
          <w:szCs w:val="24"/>
        </w:rPr>
      </w:pPr>
      <w:r>
        <w:rPr>
          <w:rFonts w:ascii="Garamond" w:hAnsi="Garamond"/>
          <w:sz w:val="24"/>
          <w:szCs w:val="24"/>
        </w:rPr>
        <w:t>2</w:t>
      </w:r>
      <w:r w:rsidR="000A2520" w:rsidRPr="000A2520">
        <w:rPr>
          <w:rFonts w:ascii="Garamond" w:hAnsi="Garamond"/>
          <w:sz w:val="24"/>
          <w:szCs w:val="24"/>
        </w:rPr>
        <w:t>)</w:t>
      </w:r>
      <w:r w:rsidRPr="00B97FE2">
        <w:rPr>
          <w:rFonts w:ascii="Garamond" w:hAnsi="Garamond"/>
          <w:sz w:val="24"/>
          <w:szCs w:val="24"/>
        </w:rPr>
        <w:t xml:space="preserve"> </w:t>
      </w:r>
      <w:r w:rsidRPr="000A2520">
        <w:rPr>
          <w:rFonts w:ascii="Garamond" w:hAnsi="Garamond"/>
          <w:sz w:val="24"/>
          <w:szCs w:val="24"/>
        </w:rPr>
        <w:t>«vendita asincrona»:</w:t>
      </w:r>
      <w:r>
        <w:rPr>
          <w:rFonts w:ascii="Garamond" w:hAnsi="Garamond"/>
          <w:sz w:val="24"/>
          <w:szCs w:val="24"/>
        </w:rPr>
        <w:t xml:space="preserve"> è la </w:t>
      </w:r>
      <w:r w:rsidRPr="000A2520">
        <w:rPr>
          <w:rFonts w:ascii="Garamond" w:hAnsi="Garamond"/>
          <w:sz w:val="24"/>
          <w:szCs w:val="24"/>
        </w:rPr>
        <w:t>modalit</w:t>
      </w:r>
      <w:r>
        <w:rPr>
          <w:rFonts w:ascii="Garamond" w:hAnsi="Garamond"/>
          <w:sz w:val="24"/>
          <w:szCs w:val="24"/>
        </w:rPr>
        <w:t>à</w:t>
      </w:r>
      <w:r w:rsidRPr="000A2520">
        <w:rPr>
          <w:rFonts w:ascii="Garamond" w:hAnsi="Garamond"/>
          <w:sz w:val="24"/>
          <w:szCs w:val="24"/>
        </w:rPr>
        <w:t xml:space="preserve"> di svolgimento delle vendite mobiliari senza incanto o tramite commissionario o della gara nella vendita immobiliare senza incanto in cui i rilanci vengono formulati, esclusivamente in via telematica, in un lasso temporale predeterminato e senza la simultanea connessione del giudice </w:t>
      </w:r>
      <w:r w:rsidR="002A579A">
        <w:rPr>
          <w:rFonts w:ascii="Garamond" w:hAnsi="Garamond"/>
          <w:sz w:val="24"/>
          <w:szCs w:val="24"/>
        </w:rPr>
        <w:t>o del referente della procedura</w:t>
      </w:r>
      <w:r w:rsidR="00A2078A">
        <w:rPr>
          <w:rFonts w:ascii="Garamond" w:hAnsi="Garamond"/>
          <w:sz w:val="24"/>
          <w:szCs w:val="24"/>
        </w:rPr>
        <w:t xml:space="preserve"> (modello ebay)</w:t>
      </w:r>
      <w:r w:rsidR="002A579A">
        <w:rPr>
          <w:rFonts w:ascii="Garamond" w:hAnsi="Garamond"/>
          <w:sz w:val="24"/>
          <w:szCs w:val="24"/>
        </w:rPr>
        <w:t>;</w:t>
      </w:r>
    </w:p>
    <w:p w14:paraId="070F98A3" w14:textId="48E01EA8" w:rsidR="000A2520" w:rsidRDefault="00B97FE2" w:rsidP="000A2520">
      <w:pPr>
        <w:pStyle w:val="manuale"/>
        <w:spacing w:line="360" w:lineRule="auto"/>
        <w:rPr>
          <w:rFonts w:ascii="Garamond" w:hAnsi="Garamond"/>
          <w:sz w:val="24"/>
          <w:szCs w:val="24"/>
        </w:rPr>
      </w:pPr>
      <w:r>
        <w:rPr>
          <w:rFonts w:ascii="Garamond" w:hAnsi="Garamond"/>
          <w:sz w:val="24"/>
          <w:szCs w:val="24"/>
        </w:rPr>
        <w:t>3)</w:t>
      </w:r>
      <w:r w:rsidR="000A2520" w:rsidRPr="000A2520">
        <w:rPr>
          <w:rFonts w:ascii="Garamond" w:hAnsi="Garamond"/>
          <w:sz w:val="24"/>
          <w:szCs w:val="24"/>
        </w:rPr>
        <w:t xml:space="preserve"> «vendita sincrona mista»: </w:t>
      </w:r>
      <w:r>
        <w:rPr>
          <w:rFonts w:ascii="Garamond" w:hAnsi="Garamond"/>
          <w:sz w:val="24"/>
          <w:szCs w:val="24"/>
        </w:rPr>
        <w:t xml:space="preserve">è la </w:t>
      </w:r>
      <w:r w:rsidR="000A2520" w:rsidRPr="000A2520">
        <w:rPr>
          <w:rFonts w:ascii="Garamond" w:hAnsi="Garamond"/>
          <w:sz w:val="24"/>
          <w:szCs w:val="24"/>
        </w:rPr>
        <w:t>modalit</w:t>
      </w:r>
      <w:r>
        <w:rPr>
          <w:rFonts w:ascii="Garamond" w:hAnsi="Garamond"/>
          <w:sz w:val="24"/>
          <w:szCs w:val="24"/>
        </w:rPr>
        <w:t>à</w:t>
      </w:r>
      <w:r w:rsidR="000A2520" w:rsidRPr="000A2520">
        <w:rPr>
          <w:rFonts w:ascii="Garamond" w:hAnsi="Garamond"/>
          <w:sz w:val="24"/>
          <w:szCs w:val="24"/>
        </w:rPr>
        <w:t xml:space="preserve"> di svolgimento dell'incanto o della gara nella vendita immobiliare senza incanto in cui i rilanci possono essere formulati, nella medesima unit</w:t>
      </w:r>
      <w:r>
        <w:rPr>
          <w:rFonts w:ascii="Garamond" w:hAnsi="Garamond"/>
          <w:sz w:val="24"/>
          <w:szCs w:val="24"/>
        </w:rPr>
        <w:t>à</w:t>
      </w:r>
      <w:r w:rsidR="000A2520" w:rsidRPr="000A2520">
        <w:rPr>
          <w:rFonts w:ascii="Garamond" w:hAnsi="Garamond"/>
          <w:sz w:val="24"/>
          <w:szCs w:val="24"/>
        </w:rPr>
        <w:t xml:space="preserve"> di tempo, sia in via telematica sia comparendo innanzi al giudice </w:t>
      </w:r>
      <w:r w:rsidR="002A579A">
        <w:rPr>
          <w:rFonts w:ascii="Garamond" w:hAnsi="Garamond"/>
          <w:sz w:val="24"/>
          <w:szCs w:val="24"/>
        </w:rPr>
        <w:t>o al referente della procedura.</w:t>
      </w:r>
    </w:p>
    <w:p w14:paraId="3A4CD40E" w14:textId="3FAC0FB0" w:rsidR="00541F8D" w:rsidRDefault="002A579A" w:rsidP="00B97FE2">
      <w:pPr>
        <w:pStyle w:val="manuale"/>
        <w:spacing w:line="360" w:lineRule="auto"/>
        <w:rPr>
          <w:rFonts w:ascii="Garamond" w:hAnsi="Garamond"/>
          <w:sz w:val="24"/>
          <w:szCs w:val="24"/>
        </w:rPr>
      </w:pPr>
      <w:r>
        <w:rPr>
          <w:rFonts w:ascii="Garamond" w:hAnsi="Garamond"/>
          <w:sz w:val="24"/>
          <w:szCs w:val="24"/>
        </w:rPr>
        <w:t xml:space="preserve">Solo in caso di vendita sincrona </w:t>
      </w:r>
      <w:r w:rsidR="00A44FB3">
        <w:rPr>
          <w:rFonts w:ascii="Garamond" w:hAnsi="Garamond"/>
          <w:sz w:val="24"/>
          <w:szCs w:val="24"/>
        </w:rPr>
        <w:t xml:space="preserve">telematica o asincrona </w:t>
      </w:r>
      <w:r>
        <w:rPr>
          <w:rFonts w:ascii="Garamond" w:hAnsi="Garamond"/>
          <w:sz w:val="24"/>
          <w:szCs w:val="24"/>
        </w:rPr>
        <w:t>l’offerta d’acquisto dovrà essere obbligatoriamente redatta esclusivamente in via telematica, posto che in caso di vendita sincrona mista, l’offerta sarà ammissibile tanto in via telematica quanto in forma cartacea, secondo l</w:t>
      </w:r>
      <w:r w:rsidR="00541F8D">
        <w:rPr>
          <w:rFonts w:ascii="Garamond" w:hAnsi="Garamond"/>
          <w:sz w:val="24"/>
          <w:szCs w:val="24"/>
        </w:rPr>
        <w:t>a previsione dell’art.22 del Regolamento da ultimo citato e tenuto conto dell</w:t>
      </w:r>
      <w:r>
        <w:rPr>
          <w:rFonts w:ascii="Garamond" w:hAnsi="Garamond"/>
          <w:sz w:val="24"/>
          <w:szCs w:val="24"/>
        </w:rPr>
        <w:t>e previsioni dettate nell’ordinanza di vendita</w:t>
      </w:r>
      <w:r w:rsidR="00541F8D">
        <w:rPr>
          <w:rFonts w:ascii="Garamond" w:hAnsi="Garamond"/>
          <w:sz w:val="24"/>
          <w:szCs w:val="24"/>
        </w:rPr>
        <w:t>. E’ anche chiarito, nella medesima norma regolamentare, che c</w:t>
      </w:r>
      <w:r w:rsidR="00541F8D" w:rsidRPr="00541F8D">
        <w:rPr>
          <w:rFonts w:ascii="Garamond" w:hAnsi="Garamond"/>
          <w:sz w:val="24"/>
          <w:szCs w:val="24"/>
        </w:rPr>
        <w:t>oloro che hanno formulato l'offerta o la domanda con modalit</w:t>
      </w:r>
      <w:r w:rsidR="00541F8D">
        <w:rPr>
          <w:rFonts w:ascii="Garamond" w:hAnsi="Garamond"/>
          <w:sz w:val="24"/>
          <w:szCs w:val="24"/>
        </w:rPr>
        <w:t>à</w:t>
      </w:r>
      <w:r w:rsidR="00541F8D" w:rsidRPr="00541F8D">
        <w:rPr>
          <w:rFonts w:ascii="Garamond" w:hAnsi="Garamond"/>
          <w:sz w:val="24"/>
          <w:szCs w:val="24"/>
        </w:rPr>
        <w:t xml:space="preserve"> telematiche partecipano alle operazioni di vendita con le medesime modalit</w:t>
      </w:r>
      <w:r w:rsidR="003C33E4">
        <w:rPr>
          <w:rFonts w:ascii="Garamond" w:hAnsi="Garamond"/>
          <w:sz w:val="24"/>
          <w:szCs w:val="24"/>
        </w:rPr>
        <w:t>à, mentre c</w:t>
      </w:r>
      <w:r w:rsidR="00541F8D" w:rsidRPr="00541F8D">
        <w:rPr>
          <w:rFonts w:ascii="Garamond" w:hAnsi="Garamond"/>
          <w:sz w:val="24"/>
          <w:szCs w:val="24"/>
        </w:rPr>
        <w:t>oloro che hanno formulato l'offerta o la domanda su supporto analogico partecipano comparendo innanzi al giudice o al referente della procedura.</w:t>
      </w:r>
    </w:p>
    <w:p w14:paraId="7939F619" w14:textId="5D208108" w:rsidR="00665AAE" w:rsidRDefault="00665AAE" w:rsidP="00665AAE">
      <w:pPr>
        <w:pStyle w:val="NormaleWeb"/>
        <w:spacing w:before="0" w:beforeAutospacing="0" w:after="210" w:afterAutospacing="0" w:line="420" w:lineRule="atLeast"/>
        <w:textAlignment w:val="baseline"/>
        <w:rPr>
          <w:rFonts w:ascii="Garamond" w:hAnsi="Garamond"/>
          <w:b/>
          <w:color w:val="000000" w:themeColor="text1"/>
          <w:lang w:eastAsia="en-US"/>
        </w:rPr>
      </w:pPr>
      <w:r>
        <w:rPr>
          <w:rFonts w:ascii="Garamond" w:hAnsi="Garamond"/>
          <w:b/>
          <w:color w:val="000000" w:themeColor="text1"/>
          <w:lang w:eastAsia="en-US"/>
        </w:rPr>
        <w:t>3</w:t>
      </w:r>
      <w:r w:rsidRPr="00F05C3E">
        <w:rPr>
          <w:rFonts w:ascii="Garamond" w:hAnsi="Garamond"/>
          <w:b/>
          <w:color w:val="000000" w:themeColor="text1"/>
          <w:lang w:eastAsia="en-US"/>
        </w:rPr>
        <w:t xml:space="preserve">. </w:t>
      </w:r>
      <w:r>
        <w:rPr>
          <w:rFonts w:ascii="Garamond" w:hAnsi="Garamond"/>
          <w:b/>
          <w:color w:val="000000" w:themeColor="text1"/>
          <w:lang w:eastAsia="en-US"/>
        </w:rPr>
        <w:t>Identificazione dell’</w:t>
      </w:r>
      <w:r w:rsidR="00B92122">
        <w:rPr>
          <w:rFonts w:ascii="Garamond" w:hAnsi="Garamond"/>
          <w:b/>
          <w:color w:val="000000" w:themeColor="text1"/>
          <w:lang w:eastAsia="en-US"/>
        </w:rPr>
        <w:t xml:space="preserve">offerente tramite </w:t>
      </w:r>
      <w:r w:rsidR="00304895">
        <w:rPr>
          <w:rFonts w:ascii="Garamond" w:hAnsi="Garamond"/>
          <w:b/>
          <w:color w:val="000000" w:themeColor="text1"/>
          <w:lang w:eastAsia="en-US"/>
        </w:rPr>
        <w:t>PEC</w:t>
      </w:r>
      <w:r w:rsidR="00B92122">
        <w:rPr>
          <w:rFonts w:ascii="Garamond" w:hAnsi="Garamond"/>
          <w:b/>
          <w:color w:val="000000" w:themeColor="text1"/>
          <w:lang w:eastAsia="en-US"/>
        </w:rPr>
        <w:t>-ID</w:t>
      </w:r>
      <w:r>
        <w:rPr>
          <w:rFonts w:ascii="Garamond" w:hAnsi="Garamond"/>
          <w:b/>
          <w:color w:val="000000" w:themeColor="text1"/>
          <w:lang w:eastAsia="en-US"/>
        </w:rPr>
        <w:t xml:space="preserve"> o firma digitale</w:t>
      </w:r>
    </w:p>
    <w:p w14:paraId="2D78B06D" w14:textId="5A7454B5" w:rsidR="00665AAE" w:rsidRPr="00665AAE" w:rsidRDefault="00665AAE" w:rsidP="00665AAE">
      <w:pPr>
        <w:pStyle w:val="manuale"/>
        <w:spacing w:line="360" w:lineRule="auto"/>
        <w:ind w:firstLine="0"/>
        <w:rPr>
          <w:rFonts w:ascii="Garamond" w:hAnsi="Garamond"/>
          <w:b/>
          <w:sz w:val="24"/>
          <w:szCs w:val="24"/>
        </w:rPr>
      </w:pPr>
      <w:r>
        <w:rPr>
          <w:rFonts w:ascii="Garamond" w:hAnsi="Garamond"/>
          <w:sz w:val="24"/>
          <w:szCs w:val="24"/>
        </w:rPr>
        <w:t xml:space="preserve">Per partecipare ad una vendita telematica </w:t>
      </w:r>
      <w:r w:rsidRPr="00C20334">
        <w:rPr>
          <w:rFonts w:ascii="Garamond" w:hAnsi="Garamond"/>
          <w:sz w:val="24"/>
          <w:szCs w:val="24"/>
        </w:rPr>
        <w:t xml:space="preserve"> è necessario presentare l’offerta  con modalità telematiche</w:t>
      </w:r>
      <w:r>
        <w:rPr>
          <w:rFonts w:ascii="Garamond" w:hAnsi="Garamond"/>
          <w:sz w:val="24"/>
          <w:szCs w:val="24"/>
        </w:rPr>
        <w:t xml:space="preserve"> (si ribadisce imprescindibile per le vendite sincrone telematiche e asincrone, facoltativa per le vendite sincrone miste)</w:t>
      </w:r>
      <w:r w:rsidRPr="00C20334">
        <w:rPr>
          <w:rFonts w:ascii="Garamond" w:hAnsi="Garamond"/>
          <w:sz w:val="24"/>
          <w:szCs w:val="24"/>
        </w:rPr>
        <w:t>, accedendo al Portale delle Vendite pubbliche, che si raggiunge  alternativamen</w:t>
      </w:r>
      <w:r w:rsidR="00BE0802">
        <w:rPr>
          <w:rFonts w:ascii="Garamond" w:hAnsi="Garamond"/>
          <w:sz w:val="24"/>
          <w:szCs w:val="24"/>
        </w:rPr>
        <w:t xml:space="preserve">te ai seguenti indirizzi </w:t>
      </w:r>
      <w:hyperlink r:id="rId6" w:history="1">
        <w:r w:rsidR="00BE0802" w:rsidRPr="00646341">
          <w:rPr>
            <w:rStyle w:val="Collegamentoipertestuale"/>
            <w:rFonts w:ascii="Garamond" w:hAnsi="Garamond"/>
            <w:sz w:val="24"/>
            <w:szCs w:val="24"/>
          </w:rPr>
          <w:t>https://pvp.giustizia.it</w:t>
        </w:r>
      </w:hyperlink>
      <w:r w:rsidRPr="00C20334">
        <w:rPr>
          <w:rFonts w:ascii="Garamond" w:hAnsi="Garamond"/>
          <w:sz w:val="24"/>
          <w:szCs w:val="24"/>
        </w:rPr>
        <w:t>;</w:t>
      </w:r>
      <w:r w:rsidR="00BE0802">
        <w:rPr>
          <w:rFonts w:ascii="Garamond" w:hAnsi="Garamond"/>
          <w:sz w:val="24"/>
          <w:szCs w:val="24"/>
        </w:rPr>
        <w:t xml:space="preserve"> </w:t>
      </w:r>
      <w:hyperlink r:id="rId7" w:history="1">
        <w:r w:rsidRPr="00646341">
          <w:rPr>
            <w:rStyle w:val="Collegamentoipertestuale"/>
            <w:rFonts w:ascii="Garamond" w:hAnsi="Garamond"/>
            <w:sz w:val="24"/>
            <w:szCs w:val="24"/>
          </w:rPr>
          <w:t>https://venditepubbliche.giustizia.it</w:t>
        </w:r>
      </w:hyperlink>
      <w:r w:rsidRPr="00C20334">
        <w:rPr>
          <w:rFonts w:ascii="Garamond" w:hAnsi="Garamond"/>
          <w:sz w:val="24"/>
          <w:szCs w:val="24"/>
        </w:rPr>
        <w:t>;</w:t>
      </w:r>
      <w:r>
        <w:rPr>
          <w:rFonts w:ascii="Garamond" w:hAnsi="Garamond"/>
          <w:sz w:val="24"/>
          <w:szCs w:val="24"/>
        </w:rPr>
        <w:t xml:space="preserve"> </w:t>
      </w:r>
      <w:hyperlink r:id="rId8" w:history="1">
        <w:r w:rsidRPr="00646341">
          <w:rPr>
            <w:rStyle w:val="Collegamentoipertestuale"/>
            <w:rFonts w:ascii="Garamond" w:hAnsi="Garamond"/>
            <w:sz w:val="24"/>
            <w:szCs w:val="24"/>
          </w:rPr>
          <w:t>https://Portalevenditepubbliche.giustizia.it</w:t>
        </w:r>
      </w:hyperlink>
      <w:r w:rsidRPr="00C20334">
        <w:rPr>
          <w:rFonts w:ascii="Garamond" w:hAnsi="Garamond"/>
          <w:sz w:val="24"/>
          <w:szCs w:val="24"/>
        </w:rPr>
        <w:t>.</w:t>
      </w:r>
    </w:p>
    <w:p w14:paraId="0A1520A4" w14:textId="511C20F0" w:rsidR="00665AAE" w:rsidRDefault="00665AAE" w:rsidP="00665AAE">
      <w:pPr>
        <w:pStyle w:val="manuale"/>
        <w:spacing w:line="360" w:lineRule="auto"/>
        <w:rPr>
          <w:rFonts w:ascii="Garamond" w:hAnsi="Garamond"/>
          <w:sz w:val="24"/>
          <w:szCs w:val="24"/>
        </w:rPr>
      </w:pPr>
      <w:r>
        <w:rPr>
          <w:rFonts w:ascii="Garamond" w:hAnsi="Garamond"/>
          <w:sz w:val="24"/>
          <w:szCs w:val="24"/>
        </w:rPr>
        <w:lastRenderedPageBreak/>
        <w:t>Il Portale delle Vendite Pubbliche è un’area pubblica d</w:t>
      </w:r>
      <w:r w:rsidRPr="00F05C3E">
        <w:rPr>
          <w:rFonts w:ascii="Garamond" w:hAnsi="Garamond"/>
          <w:sz w:val="24"/>
          <w:szCs w:val="24"/>
        </w:rPr>
        <w:t xml:space="preserve">el </w:t>
      </w:r>
      <w:r>
        <w:rPr>
          <w:rFonts w:ascii="Garamond" w:hAnsi="Garamond"/>
          <w:sz w:val="24"/>
          <w:szCs w:val="24"/>
        </w:rPr>
        <w:t xml:space="preserve">portale del </w:t>
      </w:r>
      <w:r w:rsidR="00022E99">
        <w:rPr>
          <w:rFonts w:ascii="Garamond" w:hAnsi="Garamond"/>
          <w:sz w:val="24"/>
          <w:szCs w:val="24"/>
        </w:rPr>
        <w:t>Ministero della G</w:t>
      </w:r>
      <w:r w:rsidRPr="00F05C3E">
        <w:rPr>
          <w:rFonts w:ascii="Garamond" w:hAnsi="Garamond"/>
          <w:sz w:val="24"/>
          <w:szCs w:val="24"/>
        </w:rPr>
        <w:t>iustizia</w:t>
      </w:r>
      <w:r>
        <w:rPr>
          <w:rFonts w:ascii="Garamond" w:hAnsi="Garamond"/>
          <w:sz w:val="24"/>
          <w:szCs w:val="24"/>
        </w:rPr>
        <w:t xml:space="preserve">, e costituisce </w:t>
      </w:r>
      <w:r w:rsidRPr="00F05C3E">
        <w:rPr>
          <w:rFonts w:ascii="Garamond" w:hAnsi="Garamond"/>
          <w:sz w:val="24"/>
          <w:szCs w:val="24"/>
        </w:rPr>
        <w:t xml:space="preserve"> </w:t>
      </w:r>
      <w:r>
        <w:rPr>
          <w:rFonts w:ascii="Garamond" w:hAnsi="Garamond"/>
          <w:sz w:val="24"/>
          <w:szCs w:val="24"/>
        </w:rPr>
        <w:t xml:space="preserve">lo strumento messo a disposizione dal Ministero per la pubblicità di tutti gli immobili posti in vendita nelle esecuzioni immobiliari e nelle procedure concorsuali pendenti avanti a tutti gli Uffici Giudiziari italiani, per </w:t>
      </w:r>
      <w:r w:rsidR="00BE0802">
        <w:rPr>
          <w:rFonts w:ascii="Garamond" w:hAnsi="Garamond"/>
          <w:sz w:val="24"/>
          <w:szCs w:val="24"/>
        </w:rPr>
        <w:t>prenotare la visita de</w:t>
      </w:r>
      <w:r>
        <w:rPr>
          <w:rFonts w:ascii="Garamond" w:hAnsi="Garamond"/>
          <w:sz w:val="24"/>
          <w:szCs w:val="24"/>
        </w:rPr>
        <w:t>gli immobili in vendita</w:t>
      </w:r>
      <w:r w:rsidR="00F65655">
        <w:rPr>
          <w:rFonts w:ascii="Garamond" w:hAnsi="Garamond"/>
          <w:sz w:val="24"/>
          <w:szCs w:val="24"/>
        </w:rPr>
        <w:t xml:space="preserve">, </w:t>
      </w:r>
      <w:r>
        <w:rPr>
          <w:rFonts w:ascii="Garamond" w:hAnsi="Garamond"/>
          <w:sz w:val="24"/>
          <w:szCs w:val="24"/>
        </w:rPr>
        <w:t xml:space="preserve"> e appunto per presentare le domande di partecipazione alle vendite telematiche dei beni. </w:t>
      </w:r>
    </w:p>
    <w:p w14:paraId="3FA3174A" w14:textId="09231E4B" w:rsidR="00665AAE" w:rsidRDefault="00665AAE" w:rsidP="00665AAE">
      <w:pPr>
        <w:pStyle w:val="manuale"/>
        <w:spacing w:line="360" w:lineRule="auto"/>
        <w:ind w:firstLine="0"/>
        <w:rPr>
          <w:rFonts w:ascii="Garamond" w:hAnsi="Garamond"/>
          <w:sz w:val="24"/>
          <w:szCs w:val="24"/>
        </w:rPr>
      </w:pPr>
      <w:r>
        <w:rPr>
          <w:rFonts w:ascii="Garamond" w:hAnsi="Garamond"/>
          <w:sz w:val="24"/>
          <w:szCs w:val="24"/>
        </w:rPr>
        <w:t>Chi intende partecipare ad una vendita telematica deve essere innanzi tutto identificato in maniera inequivoca.</w:t>
      </w:r>
    </w:p>
    <w:p w14:paraId="7A86FC25" w14:textId="77777777" w:rsidR="00665AAE" w:rsidRDefault="00665AAE" w:rsidP="00665AAE">
      <w:pPr>
        <w:pStyle w:val="manuale"/>
        <w:spacing w:line="360" w:lineRule="auto"/>
        <w:ind w:firstLine="0"/>
        <w:rPr>
          <w:rFonts w:ascii="Garamond" w:hAnsi="Garamond"/>
          <w:sz w:val="24"/>
          <w:szCs w:val="24"/>
        </w:rPr>
      </w:pPr>
      <w:r>
        <w:rPr>
          <w:rFonts w:ascii="Garamond" w:hAnsi="Garamond"/>
          <w:sz w:val="24"/>
          <w:szCs w:val="24"/>
        </w:rPr>
        <w:t xml:space="preserve">A tal fine due sono le modalità previste: </w:t>
      </w:r>
    </w:p>
    <w:p w14:paraId="11834701" w14:textId="39B6A42B" w:rsidR="00665AAE" w:rsidRDefault="00665AAE" w:rsidP="00B92122">
      <w:pPr>
        <w:pStyle w:val="manuale"/>
        <w:spacing w:line="360" w:lineRule="auto"/>
        <w:ind w:firstLine="0"/>
        <w:rPr>
          <w:rFonts w:ascii="Garamond" w:hAnsi="Garamond"/>
          <w:sz w:val="24"/>
          <w:szCs w:val="24"/>
        </w:rPr>
      </w:pPr>
      <w:r>
        <w:rPr>
          <w:rFonts w:ascii="Garamond" w:hAnsi="Garamond"/>
          <w:sz w:val="24"/>
          <w:szCs w:val="24"/>
        </w:rPr>
        <w:t xml:space="preserve">1) </w:t>
      </w:r>
      <w:r w:rsidRPr="00C20334">
        <w:rPr>
          <w:rFonts w:ascii="Garamond" w:hAnsi="Garamond"/>
          <w:sz w:val="24"/>
          <w:szCs w:val="24"/>
        </w:rPr>
        <w:t xml:space="preserve"> </w:t>
      </w:r>
      <w:r>
        <w:rPr>
          <w:rFonts w:ascii="Garamond" w:hAnsi="Garamond"/>
          <w:sz w:val="24"/>
          <w:szCs w:val="24"/>
        </w:rPr>
        <w:t xml:space="preserve">utilizzo di </w:t>
      </w:r>
      <w:r w:rsidRPr="00C20334">
        <w:rPr>
          <w:rFonts w:ascii="Garamond" w:hAnsi="Garamond"/>
          <w:sz w:val="24"/>
          <w:szCs w:val="24"/>
        </w:rPr>
        <w:t xml:space="preserve">una casella </w:t>
      </w:r>
      <w:r w:rsidR="00304895">
        <w:rPr>
          <w:rFonts w:ascii="Garamond" w:hAnsi="Garamond"/>
          <w:sz w:val="24"/>
          <w:szCs w:val="24"/>
        </w:rPr>
        <w:t>PEC</w:t>
      </w:r>
      <w:r>
        <w:rPr>
          <w:rFonts w:ascii="Garamond" w:hAnsi="Garamond"/>
          <w:sz w:val="24"/>
          <w:szCs w:val="24"/>
        </w:rPr>
        <w:t xml:space="preserve"> identificativa </w:t>
      </w:r>
      <w:r w:rsidR="00B92122">
        <w:rPr>
          <w:rFonts w:ascii="Garamond" w:hAnsi="Garamond"/>
          <w:sz w:val="24"/>
          <w:szCs w:val="24"/>
        </w:rPr>
        <w:t>(</w:t>
      </w:r>
      <w:r w:rsidR="00304895">
        <w:rPr>
          <w:rFonts w:ascii="Garamond" w:hAnsi="Garamond"/>
          <w:sz w:val="24"/>
          <w:szCs w:val="24"/>
        </w:rPr>
        <w:t>PEC</w:t>
      </w:r>
      <w:r w:rsidR="00B92122">
        <w:rPr>
          <w:rFonts w:ascii="Garamond" w:hAnsi="Garamond"/>
          <w:sz w:val="24"/>
          <w:szCs w:val="24"/>
        </w:rPr>
        <w:t xml:space="preserve">-ID) </w:t>
      </w:r>
      <w:r w:rsidRPr="000E010D">
        <w:rPr>
          <w:rFonts w:ascii="Garamond" w:hAnsi="Garamond"/>
          <w:sz w:val="24"/>
          <w:szCs w:val="24"/>
        </w:rPr>
        <w:t xml:space="preserve">rilasciata da un gestore di </w:t>
      </w:r>
      <w:r w:rsidR="00304895">
        <w:rPr>
          <w:rFonts w:ascii="Garamond" w:hAnsi="Garamond"/>
          <w:sz w:val="24"/>
          <w:szCs w:val="24"/>
        </w:rPr>
        <w:t>PEC</w:t>
      </w:r>
      <w:r w:rsidRPr="000E010D">
        <w:rPr>
          <w:rFonts w:ascii="Garamond" w:hAnsi="Garamond"/>
          <w:sz w:val="24"/>
          <w:szCs w:val="24"/>
        </w:rPr>
        <w:t xml:space="preserve"> iscritto in un apposito registro ministeriale e conforme ai requisiti indicati nell’art. 12 del </w:t>
      </w:r>
      <w:r>
        <w:rPr>
          <w:rFonts w:ascii="Garamond" w:hAnsi="Garamond"/>
          <w:sz w:val="24"/>
          <w:szCs w:val="24"/>
        </w:rPr>
        <w:t>Regolamento n.32/</w:t>
      </w:r>
      <w:r w:rsidRPr="000E010D">
        <w:rPr>
          <w:rFonts w:ascii="Garamond" w:hAnsi="Garamond"/>
          <w:sz w:val="24"/>
          <w:szCs w:val="24"/>
        </w:rPr>
        <w:t>2015</w:t>
      </w:r>
      <w:r w:rsidR="00B92122">
        <w:rPr>
          <w:rFonts w:ascii="Garamond" w:hAnsi="Garamond"/>
          <w:sz w:val="24"/>
          <w:szCs w:val="24"/>
        </w:rPr>
        <w:t xml:space="preserve">. </w:t>
      </w:r>
      <w:r w:rsidR="00B92122" w:rsidRPr="00B92122">
        <w:rPr>
          <w:rFonts w:ascii="Garamond" w:hAnsi="Garamond"/>
          <w:sz w:val="24"/>
          <w:szCs w:val="24"/>
        </w:rPr>
        <w:t xml:space="preserve">La </w:t>
      </w:r>
      <w:r w:rsidR="00304895">
        <w:rPr>
          <w:rFonts w:ascii="Garamond" w:hAnsi="Garamond"/>
          <w:sz w:val="24"/>
          <w:szCs w:val="24"/>
        </w:rPr>
        <w:t>PEC</w:t>
      </w:r>
      <w:r w:rsidR="00B92122" w:rsidRPr="00B92122">
        <w:rPr>
          <w:rFonts w:ascii="Garamond" w:hAnsi="Garamond"/>
          <w:sz w:val="24"/>
          <w:szCs w:val="24"/>
        </w:rPr>
        <w:t xml:space="preserve">-ID è una particolare casella di </w:t>
      </w:r>
      <w:r w:rsidR="00304895">
        <w:rPr>
          <w:rFonts w:ascii="Garamond" w:hAnsi="Garamond"/>
          <w:sz w:val="24"/>
          <w:szCs w:val="24"/>
        </w:rPr>
        <w:t>PEC</w:t>
      </w:r>
      <w:r w:rsidR="00B92122" w:rsidRPr="00B92122">
        <w:rPr>
          <w:rFonts w:ascii="Garamond" w:hAnsi="Garamond"/>
          <w:sz w:val="24"/>
          <w:szCs w:val="24"/>
        </w:rPr>
        <w:t xml:space="preserve"> che consente di identificare le persone fisiche e giuridiche che presentano istanze e dichiarazioni per via telematica nei confronti delle Pubbliche Amministrazioni (articolo 65, comma 1, lettera "c-bis" del Decreto Legislativo 07/03/2005, n. 82 "Codice dell’Amministrazione Digitale").</w:t>
      </w:r>
      <w:r w:rsidR="00B92122">
        <w:rPr>
          <w:rFonts w:ascii="Garamond" w:hAnsi="Garamond"/>
          <w:sz w:val="24"/>
          <w:szCs w:val="24"/>
        </w:rPr>
        <w:t xml:space="preserve"> </w:t>
      </w:r>
      <w:r w:rsidR="00B92122" w:rsidRPr="00B92122">
        <w:rPr>
          <w:rFonts w:ascii="Garamond" w:hAnsi="Garamond"/>
          <w:sz w:val="24"/>
          <w:szCs w:val="24"/>
        </w:rPr>
        <w:t xml:space="preserve">La </w:t>
      </w:r>
      <w:r w:rsidR="00304895">
        <w:rPr>
          <w:rFonts w:ascii="Garamond" w:hAnsi="Garamond"/>
          <w:sz w:val="24"/>
          <w:szCs w:val="24"/>
        </w:rPr>
        <w:t>PEC</w:t>
      </w:r>
      <w:r w:rsidR="00B92122" w:rsidRPr="00B92122">
        <w:rPr>
          <w:rFonts w:ascii="Garamond" w:hAnsi="Garamond"/>
          <w:sz w:val="24"/>
          <w:szCs w:val="24"/>
        </w:rPr>
        <w:t>-ID prevede che il titolare della casella di posta  abbia ricevuto le credenziali per l’accesso al servizio previa identificazione da parte del gestore, anche per via telematica, secondo modalità definite con Regole Tecniche adottate ai sensi dell'articolo 71 del Codice dell'Amministrazione Digitale (che rimanda al Decreto del Presidente del Consiglio dei Ministri 27/09/2012), e ciò sia attestato dal gestore stesso nel</w:t>
      </w:r>
      <w:r w:rsidR="00B92122">
        <w:rPr>
          <w:rFonts w:ascii="Garamond" w:hAnsi="Garamond"/>
          <w:sz w:val="24"/>
          <w:szCs w:val="24"/>
        </w:rPr>
        <w:t xml:space="preserve"> messaggio o in un suo allegato</w:t>
      </w:r>
      <w:r w:rsidR="003079D4">
        <w:rPr>
          <w:rFonts w:ascii="Garamond" w:hAnsi="Garamond"/>
          <w:sz w:val="24"/>
          <w:szCs w:val="24"/>
        </w:rPr>
        <w:t xml:space="preserve"> </w:t>
      </w:r>
      <w:r w:rsidR="003079D4" w:rsidRPr="00F05C3E">
        <w:rPr>
          <w:rFonts w:ascii="Garamond" w:hAnsi="Garamond"/>
          <w:sz w:val="24"/>
          <w:szCs w:val="24"/>
        </w:rPr>
        <w:t>in conformit</w:t>
      </w:r>
      <w:r w:rsidR="003079D4">
        <w:rPr>
          <w:rFonts w:ascii="Garamond" w:hAnsi="Garamond"/>
          <w:sz w:val="24"/>
          <w:szCs w:val="24"/>
        </w:rPr>
        <w:t>à</w:t>
      </w:r>
      <w:r w:rsidR="003079D4" w:rsidRPr="00F05C3E">
        <w:rPr>
          <w:rFonts w:ascii="Garamond" w:hAnsi="Garamond"/>
          <w:sz w:val="24"/>
          <w:szCs w:val="24"/>
        </w:rPr>
        <w:t xml:space="preserve"> a quanto previsto dall'articolo 13, commi 2 e 3</w:t>
      </w:r>
      <w:r w:rsidR="003079D4">
        <w:rPr>
          <w:rFonts w:ascii="Garamond" w:hAnsi="Garamond"/>
          <w:sz w:val="24"/>
          <w:szCs w:val="24"/>
        </w:rPr>
        <w:t xml:space="preserve"> del Regolamento citato</w:t>
      </w:r>
      <w:r>
        <w:rPr>
          <w:rFonts w:ascii="Garamond" w:hAnsi="Garamond"/>
          <w:sz w:val="24"/>
          <w:szCs w:val="24"/>
        </w:rPr>
        <w:t xml:space="preserve">; </w:t>
      </w:r>
    </w:p>
    <w:p w14:paraId="6EC1559C" w14:textId="4581B382" w:rsidR="00665AAE" w:rsidRDefault="00665AAE" w:rsidP="00665AAE">
      <w:pPr>
        <w:pStyle w:val="manuale"/>
        <w:spacing w:line="360" w:lineRule="auto"/>
        <w:ind w:firstLine="0"/>
        <w:rPr>
          <w:rFonts w:ascii="Garamond" w:hAnsi="Garamond"/>
          <w:sz w:val="24"/>
          <w:szCs w:val="24"/>
        </w:rPr>
      </w:pPr>
      <w:r>
        <w:rPr>
          <w:rFonts w:ascii="Garamond" w:hAnsi="Garamond"/>
          <w:sz w:val="24"/>
          <w:szCs w:val="24"/>
        </w:rPr>
        <w:t>2) uti</w:t>
      </w:r>
      <w:r w:rsidR="003079D4">
        <w:rPr>
          <w:rFonts w:ascii="Garamond" w:hAnsi="Garamond"/>
          <w:sz w:val="24"/>
          <w:szCs w:val="24"/>
        </w:rPr>
        <w:t xml:space="preserve">lizzo di una qualsiasi casella </w:t>
      </w:r>
      <w:r w:rsidR="00304895">
        <w:rPr>
          <w:rFonts w:ascii="Garamond" w:hAnsi="Garamond"/>
          <w:sz w:val="24"/>
          <w:szCs w:val="24"/>
        </w:rPr>
        <w:t>PEC</w:t>
      </w:r>
      <w:r>
        <w:rPr>
          <w:rFonts w:ascii="Garamond" w:hAnsi="Garamond"/>
          <w:sz w:val="24"/>
          <w:szCs w:val="24"/>
        </w:rPr>
        <w:t xml:space="preserve">, anche non identificativa e anche appartenente ad un soggetto diverso da chi intende presentare la domanda, purché in tal caso l’offerente firmi </w:t>
      </w:r>
      <w:r w:rsidRPr="00C20334">
        <w:rPr>
          <w:rFonts w:ascii="Garamond" w:hAnsi="Garamond"/>
          <w:sz w:val="24"/>
          <w:szCs w:val="24"/>
        </w:rPr>
        <w:t>digitalmente tutta la documentazione prima di procedere all'invio.</w:t>
      </w:r>
      <w:r>
        <w:rPr>
          <w:rFonts w:ascii="Garamond" w:hAnsi="Garamond"/>
          <w:sz w:val="24"/>
          <w:szCs w:val="24"/>
        </w:rPr>
        <w:t xml:space="preserve"> </w:t>
      </w:r>
    </w:p>
    <w:p w14:paraId="09FE38D0" w14:textId="24268150" w:rsidR="00665AAE" w:rsidRDefault="00665AAE" w:rsidP="00665AAE">
      <w:pPr>
        <w:pStyle w:val="manuale"/>
        <w:spacing w:line="360" w:lineRule="auto"/>
        <w:ind w:firstLine="0"/>
        <w:rPr>
          <w:rFonts w:ascii="Garamond" w:hAnsi="Garamond"/>
          <w:sz w:val="24"/>
          <w:szCs w:val="24"/>
        </w:rPr>
      </w:pPr>
      <w:r>
        <w:rPr>
          <w:rFonts w:ascii="Garamond" w:hAnsi="Garamond"/>
          <w:sz w:val="24"/>
          <w:szCs w:val="24"/>
        </w:rPr>
        <w:t>L</w:t>
      </w:r>
      <w:r w:rsidRPr="00574364">
        <w:rPr>
          <w:rFonts w:ascii="Garamond" w:hAnsi="Garamond"/>
          <w:sz w:val="24"/>
          <w:szCs w:val="24"/>
        </w:rPr>
        <w:t xml:space="preserve">a persona fisica che compila l’offerta </w:t>
      </w:r>
      <w:r>
        <w:rPr>
          <w:rFonts w:ascii="Garamond" w:hAnsi="Garamond"/>
          <w:sz w:val="24"/>
          <w:szCs w:val="24"/>
        </w:rPr>
        <w:t xml:space="preserve">nel sistema è definita “presentatore”, </w:t>
      </w:r>
      <w:r w:rsidRPr="00574364">
        <w:rPr>
          <w:rFonts w:ascii="Garamond" w:hAnsi="Garamond"/>
          <w:sz w:val="24"/>
          <w:szCs w:val="24"/>
        </w:rPr>
        <w:t xml:space="preserve">può coincidere </w:t>
      </w:r>
      <w:r>
        <w:rPr>
          <w:rFonts w:ascii="Garamond" w:hAnsi="Garamond"/>
          <w:sz w:val="24"/>
          <w:szCs w:val="24"/>
        </w:rPr>
        <w:t xml:space="preserve">o meno </w:t>
      </w:r>
      <w:r w:rsidRPr="00574364">
        <w:rPr>
          <w:rFonts w:ascii="Garamond" w:hAnsi="Garamond"/>
          <w:sz w:val="24"/>
          <w:szCs w:val="24"/>
        </w:rPr>
        <w:t>con uno degli offerenti (persone fisiche e/o rappresentante di persone giuridiche che propongono l’offerta per lo stesso lotto) e</w:t>
      </w:r>
      <w:r>
        <w:rPr>
          <w:rFonts w:ascii="Garamond" w:hAnsi="Garamond"/>
          <w:sz w:val="24"/>
          <w:szCs w:val="24"/>
        </w:rPr>
        <w:t>d è il soggetto</w:t>
      </w:r>
      <w:r w:rsidRPr="00574364">
        <w:rPr>
          <w:rFonts w:ascii="Garamond" w:hAnsi="Garamond"/>
          <w:sz w:val="24"/>
          <w:szCs w:val="24"/>
        </w:rPr>
        <w:t xml:space="preserve"> che invia l’offerta al Ministero della Giustizia mediante </w:t>
      </w:r>
      <w:r w:rsidR="00304895">
        <w:rPr>
          <w:rFonts w:ascii="Garamond" w:hAnsi="Garamond"/>
          <w:sz w:val="24"/>
          <w:szCs w:val="24"/>
        </w:rPr>
        <w:t>PEC</w:t>
      </w:r>
      <w:r w:rsidRPr="00574364">
        <w:rPr>
          <w:rFonts w:ascii="Garamond" w:hAnsi="Garamond"/>
          <w:sz w:val="24"/>
          <w:szCs w:val="24"/>
        </w:rPr>
        <w:t>.</w:t>
      </w:r>
    </w:p>
    <w:p w14:paraId="78D62FD8" w14:textId="77777777" w:rsidR="00665AAE" w:rsidRPr="00F05C3E" w:rsidRDefault="00665AAE" w:rsidP="00665AAE">
      <w:pPr>
        <w:pStyle w:val="manuale"/>
        <w:spacing w:line="360" w:lineRule="auto"/>
        <w:ind w:firstLine="0"/>
        <w:rPr>
          <w:rFonts w:ascii="Garamond" w:hAnsi="Garamond"/>
          <w:sz w:val="24"/>
          <w:szCs w:val="24"/>
        </w:rPr>
      </w:pPr>
      <w:r w:rsidRPr="00F05C3E">
        <w:rPr>
          <w:rFonts w:ascii="Garamond" w:hAnsi="Garamond"/>
          <w:sz w:val="24"/>
          <w:szCs w:val="24"/>
        </w:rPr>
        <w:t xml:space="preserve">Quando l'offerta </w:t>
      </w:r>
      <w:r>
        <w:rPr>
          <w:rFonts w:ascii="Garamond" w:hAnsi="Garamond"/>
          <w:sz w:val="24"/>
          <w:szCs w:val="24"/>
        </w:rPr>
        <w:t>è</w:t>
      </w:r>
      <w:r w:rsidRPr="00F05C3E">
        <w:rPr>
          <w:rFonts w:ascii="Garamond" w:hAnsi="Garamond"/>
          <w:sz w:val="24"/>
          <w:szCs w:val="24"/>
        </w:rPr>
        <w:t xml:space="preserve"> formulata da pi</w:t>
      </w:r>
      <w:r>
        <w:rPr>
          <w:rFonts w:ascii="Garamond" w:hAnsi="Garamond"/>
          <w:sz w:val="24"/>
          <w:szCs w:val="24"/>
        </w:rPr>
        <w:t>ù</w:t>
      </w:r>
      <w:r w:rsidRPr="00F05C3E">
        <w:rPr>
          <w:rFonts w:ascii="Garamond" w:hAnsi="Garamond"/>
          <w:sz w:val="24"/>
          <w:szCs w:val="24"/>
        </w:rPr>
        <w:t xml:space="preserve"> persone alla stessa deve essere allegata la procura rilasciata dagli altri offerenti al titolare della casella di posta elettronica certificata per la vendita telematica. La procura </w:t>
      </w:r>
      <w:r>
        <w:rPr>
          <w:rFonts w:ascii="Garamond" w:hAnsi="Garamond"/>
          <w:sz w:val="24"/>
          <w:szCs w:val="24"/>
        </w:rPr>
        <w:t>è</w:t>
      </w:r>
      <w:r w:rsidRPr="00F05C3E">
        <w:rPr>
          <w:rFonts w:ascii="Garamond" w:hAnsi="Garamond"/>
          <w:sz w:val="24"/>
          <w:szCs w:val="24"/>
        </w:rPr>
        <w:t xml:space="preserve"> redatta nelle forme dell'atto pubblico o della scrittura privata autenticata e pu</w:t>
      </w:r>
      <w:r>
        <w:rPr>
          <w:rFonts w:ascii="Garamond" w:hAnsi="Garamond"/>
          <w:sz w:val="24"/>
          <w:szCs w:val="24"/>
        </w:rPr>
        <w:t>ò</w:t>
      </w:r>
      <w:r w:rsidRPr="00F05C3E">
        <w:rPr>
          <w:rFonts w:ascii="Garamond" w:hAnsi="Garamond"/>
          <w:sz w:val="24"/>
          <w:szCs w:val="24"/>
        </w:rPr>
        <w:t xml:space="preserve"> essere allegata anche in copia per immagine. </w:t>
      </w:r>
    </w:p>
    <w:p w14:paraId="7B13D666" w14:textId="77777777" w:rsidR="00665AAE" w:rsidRDefault="00665AAE" w:rsidP="00665AAE">
      <w:pPr>
        <w:pStyle w:val="manuale"/>
        <w:spacing w:line="360" w:lineRule="auto"/>
        <w:ind w:firstLine="0"/>
        <w:rPr>
          <w:rFonts w:ascii="Garamond" w:hAnsi="Garamond"/>
          <w:sz w:val="24"/>
          <w:szCs w:val="24"/>
        </w:rPr>
      </w:pPr>
      <w:r>
        <w:rPr>
          <w:rFonts w:ascii="Garamond" w:hAnsi="Garamond"/>
          <w:sz w:val="24"/>
          <w:szCs w:val="24"/>
        </w:rPr>
        <w:t>Quando viceversa l’</w:t>
      </w:r>
      <w:r w:rsidRPr="00F05C3E">
        <w:rPr>
          <w:rFonts w:ascii="Garamond" w:hAnsi="Garamond"/>
          <w:sz w:val="24"/>
          <w:szCs w:val="24"/>
        </w:rPr>
        <w:t>offerta</w:t>
      </w:r>
      <w:r>
        <w:rPr>
          <w:rFonts w:ascii="Garamond" w:hAnsi="Garamond"/>
          <w:sz w:val="24"/>
          <w:szCs w:val="24"/>
        </w:rPr>
        <w:t xml:space="preserve"> è</w:t>
      </w:r>
      <w:r w:rsidRPr="00F05C3E">
        <w:rPr>
          <w:rFonts w:ascii="Garamond" w:hAnsi="Garamond"/>
          <w:sz w:val="24"/>
          <w:szCs w:val="24"/>
        </w:rPr>
        <w:t xml:space="preserve"> sottoscritta con firma digitale, </w:t>
      </w:r>
      <w:r>
        <w:rPr>
          <w:rFonts w:ascii="Garamond" w:hAnsi="Garamond"/>
          <w:sz w:val="24"/>
          <w:szCs w:val="24"/>
        </w:rPr>
        <w:t xml:space="preserve">essa </w:t>
      </w:r>
      <w:r w:rsidRPr="00F05C3E">
        <w:rPr>
          <w:rFonts w:ascii="Garamond" w:hAnsi="Garamond"/>
          <w:sz w:val="24"/>
          <w:szCs w:val="24"/>
        </w:rPr>
        <w:t>pu</w:t>
      </w:r>
      <w:r>
        <w:rPr>
          <w:rFonts w:ascii="Garamond" w:hAnsi="Garamond"/>
          <w:sz w:val="24"/>
          <w:szCs w:val="24"/>
        </w:rPr>
        <w:t>ò</w:t>
      </w:r>
      <w:r w:rsidRPr="00F05C3E">
        <w:rPr>
          <w:rFonts w:ascii="Garamond" w:hAnsi="Garamond"/>
          <w:sz w:val="24"/>
          <w:szCs w:val="24"/>
        </w:rPr>
        <w:t xml:space="preserve"> essere trasmessa a mezzo di casella di posta elettronica certificata </w:t>
      </w:r>
      <w:r>
        <w:rPr>
          <w:rFonts w:ascii="Garamond" w:hAnsi="Garamond"/>
          <w:sz w:val="24"/>
          <w:szCs w:val="24"/>
        </w:rPr>
        <w:t xml:space="preserve">normale, </w:t>
      </w:r>
      <w:r w:rsidRPr="00F05C3E">
        <w:rPr>
          <w:rFonts w:ascii="Garamond" w:hAnsi="Garamond"/>
          <w:sz w:val="24"/>
          <w:szCs w:val="24"/>
        </w:rPr>
        <w:t>priva dei requisiti di cui all'articolo 2, comma 1, lettera n)</w:t>
      </w:r>
      <w:r>
        <w:rPr>
          <w:rFonts w:ascii="Garamond" w:hAnsi="Garamond"/>
          <w:sz w:val="24"/>
          <w:szCs w:val="24"/>
        </w:rPr>
        <w:t xml:space="preserve"> del Regolamento n.32/2015</w:t>
      </w:r>
      <w:r w:rsidRPr="00F05C3E">
        <w:rPr>
          <w:rFonts w:ascii="Garamond" w:hAnsi="Garamond"/>
          <w:sz w:val="24"/>
          <w:szCs w:val="24"/>
        </w:rPr>
        <w:t>.</w:t>
      </w:r>
    </w:p>
    <w:p w14:paraId="4ABCF34F" w14:textId="505BF372" w:rsidR="00665AAE" w:rsidRDefault="00665AAE" w:rsidP="00665AAE">
      <w:pPr>
        <w:pStyle w:val="manuale"/>
        <w:spacing w:line="360" w:lineRule="auto"/>
        <w:ind w:firstLine="0"/>
        <w:rPr>
          <w:rFonts w:ascii="Garamond" w:hAnsi="Garamond"/>
          <w:sz w:val="24"/>
          <w:szCs w:val="24"/>
        </w:rPr>
      </w:pPr>
      <w:r>
        <w:rPr>
          <w:rFonts w:ascii="Garamond" w:hAnsi="Garamond"/>
          <w:sz w:val="24"/>
          <w:szCs w:val="24"/>
        </w:rPr>
        <w:t xml:space="preserve"> </w:t>
      </w:r>
      <w:r w:rsidR="00EC11F8">
        <w:rPr>
          <w:rFonts w:ascii="Garamond" w:hAnsi="Garamond"/>
          <w:sz w:val="24"/>
          <w:szCs w:val="24"/>
        </w:rPr>
        <w:t>Si evidenza che la</w:t>
      </w:r>
      <w:r>
        <w:rPr>
          <w:rFonts w:ascii="Garamond" w:hAnsi="Garamond"/>
          <w:sz w:val="24"/>
          <w:szCs w:val="24"/>
        </w:rPr>
        <w:t xml:space="preserve"> procura deve essere sempre </w:t>
      </w:r>
      <w:r w:rsidRPr="00F05C3E">
        <w:rPr>
          <w:rFonts w:ascii="Garamond" w:hAnsi="Garamond"/>
          <w:sz w:val="24"/>
          <w:szCs w:val="24"/>
        </w:rPr>
        <w:t xml:space="preserve">rilasciata </w:t>
      </w:r>
      <w:r>
        <w:rPr>
          <w:rFonts w:ascii="Garamond" w:hAnsi="Garamond"/>
          <w:sz w:val="24"/>
          <w:szCs w:val="24"/>
        </w:rPr>
        <w:t xml:space="preserve">in favore di </w:t>
      </w:r>
      <w:r w:rsidRPr="00F05C3E">
        <w:rPr>
          <w:rFonts w:ascii="Garamond" w:hAnsi="Garamond"/>
          <w:sz w:val="24"/>
          <w:szCs w:val="24"/>
        </w:rPr>
        <w:t xml:space="preserve"> colui che sottoscri</w:t>
      </w:r>
      <w:r>
        <w:rPr>
          <w:rFonts w:ascii="Garamond" w:hAnsi="Garamond"/>
          <w:sz w:val="24"/>
          <w:szCs w:val="24"/>
        </w:rPr>
        <w:t>ve</w:t>
      </w:r>
      <w:r w:rsidRPr="00F05C3E">
        <w:rPr>
          <w:rFonts w:ascii="Garamond" w:hAnsi="Garamond"/>
          <w:sz w:val="24"/>
          <w:szCs w:val="24"/>
        </w:rPr>
        <w:t xml:space="preserve"> l'offerta</w:t>
      </w:r>
      <w:r>
        <w:rPr>
          <w:rFonts w:ascii="Garamond" w:hAnsi="Garamond"/>
          <w:sz w:val="24"/>
          <w:szCs w:val="24"/>
        </w:rPr>
        <w:t>.</w:t>
      </w:r>
    </w:p>
    <w:p w14:paraId="44B6705F" w14:textId="332C6F77" w:rsidR="00665AAE" w:rsidRDefault="00665AAE" w:rsidP="00665AAE">
      <w:pPr>
        <w:pStyle w:val="manuale"/>
        <w:spacing w:line="360" w:lineRule="auto"/>
        <w:ind w:firstLine="0"/>
        <w:rPr>
          <w:rFonts w:ascii="Garamond" w:hAnsi="Garamond"/>
          <w:sz w:val="24"/>
          <w:szCs w:val="24"/>
        </w:rPr>
      </w:pPr>
      <w:r w:rsidRPr="00F05C3E">
        <w:rPr>
          <w:rFonts w:ascii="Garamond" w:hAnsi="Garamond"/>
          <w:sz w:val="24"/>
          <w:szCs w:val="24"/>
        </w:rPr>
        <w:t xml:space="preserve"> </w:t>
      </w:r>
    </w:p>
    <w:p w14:paraId="04334D61" w14:textId="77777777" w:rsidR="00665AAE" w:rsidRDefault="00665AAE" w:rsidP="00665AAE">
      <w:pPr>
        <w:pStyle w:val="manuale"/>
        <w:spacing w:line="360" w:lineRule="auto"/>
        <w:ind w:firstLine="0"/>
        <w:rPr>
          <w:rFonts w:ascii="Garamond" w:hAnsi="Garamond"/>
          <w:b/>
          <w:sz w:val="24"/>
          <w:szCs w:val="24"/>
        </w:rPr>
      </w:pPr>
      <w:r w:rsidRPr="00665AAE">
        <w:rPr>
          <w:rFonts w:ascii="Garamond" w:hAnsi="Garamond"/>
          <w:b/>
          <w:sz w:val="24"/>
          <w:szCs w:val="24"/>
        </w:rPr>
        <w:t>4</w:t>
      </w:r>
      <w:r w:rsidR="00541F8D" w:rsidRPr="00665AAE">
        <w:rPr>
          <w:rFonts w:ascii="Garamond" w:hAnsi="Garamond"/>
          <w:b/>
          <w:sz w:val="24"/>
          <w:szCs w:val="24"/>
        </w:rPr>
        <w:t>.</w:t>
      </w:r>
      <w:r w:rsidR="00541F8D" w:rsidRPr="003C33E4">
        <w:rPr>
          <w:rFonts w:ascii="Garamond" w:hAnsi="Garamond"/>
          <w:b/>
          <w:sz w:val="24"/>
          <w:szCs w:val="24"/>
        </w:rPr>
        <w:t xml:space="preserve"> L’offerta d’acquisto </w:t>
      </w:r>
      <w:r w:rsidR="003C33E4" w:rsidRPr="003C33E4">
        <w:rPr>
          <w:rFonts w:ascii="Garamond" w:hAnsi="Garamond"/>
          <w:b/>
          <w:sz w:val="24"/>
          <w:szCs w:val="24"/>
        </w:rPr>
        <w:t>sul Portale delle Vendite Pubbliche</w:t>
      </w:r>
    </w:p>
    <w:p w14:paraId="27589A14" w14:textId="7D7E3684" w:rsidR="00C20334" w:rsidRDefault="00A44FB3" w:rsidP="00C20334">
      <w:pPr>
        <w:pStyle w:val="manuale"/>
        <w:spacing w:line="360" w:lineRule="auto"/>
        <w:rPr>
          <w:rFonts w:ascii="Garamond" w:hAnsi="Garamond"/>
          <w:sz w:val="24"/>
          <w:szCs w:val="24"/>
        </w:rPr>
      </w:pPr>
      <w:r>
        <w:rPr>
          <w:rFonts w:ascii="Garamond" w:hAnsi="Garamond"/>
          <w:sz w:val="24"/>
          <w:szCs w:val="24"/>
        </w:rPr>
        <w:lastRenderedPageBreak/>
        <w:t xml:space="preserve">Individuato l’immobile di interesse, per la </w:t>
      </w:r>
      <w:r w:rsidR="00C20334" w:rsidRPr="00C20334">
        <w:rPr>
          <w:rFonts w:ascii="Garamond" w:hAnsi="Garamond"/>
          <w:sz w:val="24"/>
          <w:szCs w:val="24"/>
        </w:rPr>
        <w:t xml:space="preserve">presentazione di un’offerta telematica è possibile accedere </w:t>
      </w:r>
      <w:r w:rsidR="00B121D4">
        <w:rPr>
          <w:rFonts w:ascii="Garamond" w:hAnsi="Garamond"/>
          <w:sz w:val="24"/>
          <w:szCs w:val="24"/>
        </w:rPr>
        <w:t xml:space="preserve">tramite link </w:t>
      </w:r>
      <w:r w:rsidR="00C20334" w:rsidRPr="00C20334">
        <w:rPr>
          <w:rFonts w:ascii="Garamond" w:hAnsi="Garamond"/>
          <w:sz w:val="24"/>
          <w:szCs w:val="24"/>
        </w:rPr>
        <w:t xml:space="preserve">a un apposito modulo realizzato dal Ministero. </w:t>
      </w:r>
    </w:p>
    <w:p w14:paraId="34ACF44C" w14:textId="06364B7C" w:rsidR="003C33E4" w:rsidRDefault="003C33E4" w:rsidP="00C20334">
      <w:pPr>
        <w:pStyle w:val="manuale"/>
        <w:spacing w:line="360" w:lineRule="auto"/>
        <w:rPr>
          <w:rFonts w:ascii="Garamond" w:hAnsi="Garamond"/>
          <w:sz w:val="24"/>
          <w:szCs w:val="24"/>
        </w:rPr>
      </w:pPr>
      <w:r>
        <w:rPr>
          <w:rFonts w:ascii="Garamond" w:hAnsi="Garamond"/>
          <w:sz w:val="24"/>
          <w:szCs w:val="24"/>
        </w:rPr>
        <w:t>Il contenuto della domanda di partecipazi</w:t>
      </w:r>
      <w:r w:rsidR="00A44FB3">
        <w:rPr>
          <w:rFonts w:ascii="Garamond" w:hAnsi="Garamond"/>
          <w:sz w:val="24"/>
          <w:szCs w:val="24"/>
        </w:rPr>
        <w:t xml:space="preserve">one alla vendita telematica </w:t>
      </w:r>
      <w:r w:rsidR="00EC11F8">
        <w:rPr>
          <w:rFonts w:ascii="Garamond" w:hAnsi="Garamond"/>
          <w:sz w:val="24"/>
          <w:szCs w:val="24"/>
        </w:rPr>
        <w:t xml:space="preserve">è rigidamente indicato nel format ministeriale e prevede </w:t>
      </w:r>
      <w:r>
        <w:rPr>
          <w:rFonts w:ascii="Garamond" w:hAnsi="Garamond"/>
          <w:sz w:val="24"/>
          <w:szCs w:val="24"/>
        </w:rPr>
        <w:t>i</w:t>
      </w:r>
      <w:r w:rsidR="00A44FB3">
        <w:rPr>
          <w:rFonts w:ascii="Garamond" w:hAnsi="Garamond"/>
          <w:sz w:val="24"/>
          <w:szCs w:val="24"/>
        </w:rPr>
        <w:t>nderogab</w:t>
      </w:r>
      <w:r>
        <w:rPr>
          <w:rFonts w:ascii="Garamond" w:hAnsi="Garamond"/>
          <w:sz w:val="24"/>
          <w:szCs w:val="24"/>
        </w:rPr>
        <w:t xml:space="preserve">ilmente </w:t>
      </w:r>
      <w:r w:rsidR="00EC11F8">
        <w:rPr>
          <w:rFonts w:ascii="Garamond" w:hAnsi="Garamond"/>
          <w:sz w:val="24"/>
          <w:szCs w:val="24"/>
        </w:rPr>
        <w:t xml:space="preserve">tutte le </w:t>
      </w:r>
      <w:r>
        <w:rPr>
          <w:rFonts w:ascii="Garamond" w:hAnsi="Garamond"/>
          <w:sz w:val="24"/>
          <w:szCs w:val="24"/>
        </w:rPr>
        <w:t>indicazioni</w:t>
      </w:r>
      <w:r w:rsidR="00EC11F8">
        <w:rPr>
          <w:rFonts w:ascii="Garamond" w:hAnsi="Garamond"/>
          <w:sz w:val="24"/>
          <w:szCs w:val="24"/>
        </w:rPr>
        <w:t xml:space="preserve"> di cui al</w:t>
      </w:r>
      <w:r>
        <w:rPr>
          <w:rFonts w:ascii="Garamond" w:hAnsi="Garamond"/>
          <w:sz w:val="24"/>
          <w:szCs w:val="24"/>
        </w:rPr>
        <w:t>l’art.12 Regolamento n.32/2015:</w:t>
      </w:r>
      <w:r w:rsidRPr="003C33E4">
        <w:rPr>
          <w:rFonts w:ascii="Garamond" w:hAnsi="Garamond"/>
          <w:sz w:val="24"/>
          <w:szCs w:val="24"/>
        </w:rPr>
        <w:t xml:space="preserve"> </w:t>
      </w:r>
    </w:p>
    <w:p w14:paraId="5379B4B7" w14:textId="7F16B209" w:rsidR="00574364" w:rsidRDefault="003C33E4" w:rsidP="00574364">
      <w:pPr>
        <w:pStyle w:val="manuale"/>
        <w:numPr>
          <w:ilvl w:val="0"/>
          <w:numId w:val="2"/>
        </w:numPr>
        <w:spacing w:line="360" w:lineRule="auto"/>
        <w:rPr>
          <w:rFonts w:ascii="Garamond" w:hAnsi="Garamond"/>
          <w:sz w:val="24"/>
          <w:szCs w:val="24"/>
        </w:rPr>
      </w:pPr>
      <w:r w:rsidRPr="003C33E4">
        <w:rPr>
          <w:rFonts w:ascii="Garamond" w:hAnsi="Garamond"/>
          <w:sz w:val="24"/>
          <w:szCs w:val="24"/>
        </w:rPr>
        <w:t>i dati identificativi dell'offerente, con l'espressa indicazione del codice fiscale o della partita IVA</w:t>
      </w:r>
      <w:r w:rsidR="00574364">
        <w:rPr>
          <w:rFonts w:ascii="Garamond" w:hAnsi="Garamond"/>
          <w:sz w:val="24"/>
          <w:szCs w:val="24"/>
        </w:rPr>
        <w:t xml:space="preserve"> (gli offerenti possono essere anche più d’uno)</w:t>
      </w:r>
      <w:r w:rsidRPr="003C33E4">
        <w:rPr>
          <w:rFonts w:ascii="Garamond" w:hAnsi="Garamond"/>
          <w:sz w:val="24"/>
          <w:szCs w:val="24"/>
        </w:rPr>
        <w:t>;</w:t>
      </w:r>
    </w:p>
    <w:p w14:paraId="1BDCCC18" w14:textId="55DF0A42" w:rsidR="003C33E4" w:rsidRDefault="003C33E4" w:rsidP="00574364">
      <w:pPr>
        <w:pStyle w:val="manuale"/>
        <w:numPr>
          <w:ilvl w:val="0"/>
          <w:numId w:val="2"/>
        </w:numPr>
        <w:spacing w:line="360" w:lineRule="auto"/>
        <w:rPr>
          <w:rFonts w:ascii="Garamond" w:hAnsi="Garamond"/>
          <w:sz w:val="24"/>
          <w:szCs w:val="24"/>
        </w:rPr>
      </w:pPr>
      <w:r w:rsidRPr="003C33E4">
        <w:rPr>
          <w:rFonts w:ascii="Garamond" w:hAnsi="Garamond"/>
          <w:sz w:val="24"/>
          <w:szCs w:val="24"/>
        </w:rPr>
        <w:t xml:space="preserve">l'ufficio giudiziario presso il quale pende la procedura; </w:t>
      </w:r>
    </w:p>
    <w:p w14:paraId="374338D7" w14:textId="77777777" w:rsidR="003C33E4" w:rsidRDefault="003C33E4" w:rsidP="003C33E4">
      <w:pPr>
        <w:pStyle w:val="manuale"/>
        <w:spacing w:line="360" w:lineRule="auto"/>
        <w:ind w:left="454" w:firstLine="0"/>
        <w:rPr>
          <w:rFonts w:ascii="Garamond" w:hAnsi="Garamond"/>
          <w:sz w:val="24"/>
          <w:szCs w:val="24"/>
        </w:rPr>
      </w:pPr>
      <w:r w:rsidRPr="003C33E4">
        <w:rPr>
          <w:rFonts w:ascii="Garamond" w:hAnsi="Garamond"/>
          <w:sz w:val="24"/>
          <w:szCs w:val="24"/>
        </w:rPr>
        <w:t xml:space="preserve">c) l'anno e il numero di </w:t>
      </w:r>
      <w:r>
        <w:rPr>
          <w:rFonts w:ascii="Garamond" w:hAnsi="Garamond"/>
          <w:sz w:val="24"/>
          <w:szCs w:val="24"/>
        </w:rPr>
        <w:t>ruolo generale della procedura;</w:t>
      </w:r>
    </w:p>
    <w:p w14:paraId="20DCBE1D" w14:textId="77777777" w:rsidR="003C33E4" w:rsidRDefault="003C33E4" w:rsidP="003C33E4">
      <w:pPr>
        <w:pStyle w:val="manuale"/>
        <w:spacing w:line="360" w:lineRule="auto"/>
        <w:ind w:left="454" w:firstLine="0"/>
        <w:rPr>
          <w:rFonts w:ascii="Garamond" w:hAnsi="Garamond"/>
          <w:sz w:val="24"/>
          <w:szCs w:val="24"/>
        </w:rPr>
      </w:pPr>
      <w:r>
        <w:rPr>
          <w:rFonts w:ascii="Garamond" w:hAnsi="Garamond"/>
          <w:sz w:val="24"/>
          <w:szCs w:val="24"/>
        </w:rPr>
        <w:t>d</w:t>
      </w:r>
      <w:r w:rsidRPr="003C33E4">
        <w:rPr>
          <w:rFonts w:ascii="Garamond" w:hAnsi="Garamond"/>
          <w:sz w:val="24"/>
          <w:szCs w:val="24"/>
        </w:rPr>
        <w:t xml:space="preserve">) il numero o altro dato identificativo del lotto; </w:t>
      </w:r>
    </w:p>
    <w:p w14:paraId="146BC3A2" w14:textId="77777777" w:rsidR="003C33E4" w:rsidRDefault="003C33E4" w:rsidP="003C33E4">
      <w:pPr>
        <w:pStyle w:val="manuale"/>
        <w:spacing w:line="360" w:lineRule="auto"/>
        <w:ind w:left="454" w:firstLine="0"/>
        <w:rPr>
          <w:rFonts w:ascii="Garamond" w:hAnsi="Garamond"/>
          <w:sz w:val="24"/>
          <w:szCs w:val="24"/>
        </w:rPr>
      </w:pPr>
      <w:r w:rsidRPr="003C33E4">
        <w:rPr>
          <w:rFonts w:ascii="Garamond" w:hAnsi="Garamond"/>
          <w:sz w:val="24"/>
          <w:szCs w:val="24"/>
        </w:rPr>
        <w:t xml:space="preserve">e) la descrizione del bene; </w:t>
      </w:r>
    </w:p>
    <w:p w14:paraId="76EA7C06" w14:textId="77777777" w:rsidR="003C33E4" w:rsidRDefault="003C33E4" w:rsidP="003C33E4">
      <w:pPr>
        <w:pStyle w:val="manuale"/>
        <w:spacing w:line="360" w:lineRule="auto"/>
        <w:ind w:left="454" w:firstLine="0"/>
        <w:rPr>
          <w:rFonts w:ascii="Garamond" w:hAnsi="Garamond"/>
          <w:sz w:val="24"/>
          <w:szCs w:val="24"/>
        </w:rPr>
      </w:pPr>
      <w:r w:rsidRPr="003C33E4">
        <w:rPr>
          <w:rFonts w:ascii="Garamond" w:hAnsi="Garamond"/>
          <w:sz w:val="24"/>
          <w:szCs w:val="24"/>
        </w:rPr>
        <w:t xml:space="preserve">f) l'indicazione del referente della procedura; </w:t>
      </w:r>
    </w:p>
    <w:p w14:paraId="6CE291B6" w14:textId="77777777" w:rsidR="003C33E4" w:rsidRDefault="003C33E4" w:rsidP="003C33E4">
      <w:pPr>
        <w:pStyle w:val="manuale"/>
        <w:spacing w:line="360" w:lineRule="auto"/>
        <w:ind w:left="454" w:firstLine="0"/>
        <w:rPr>
          <w:rFonts w:ascii="Garamond" w:hAnsi="Garamond"/>
          <w:sz w:val="24"/>
          <w:szCs w:val="24"/>
        </w:rPr>
      </w:pPr>
      <w:r w:rsidRPr="003C33E4">
        <w:rPr>
          <w:rFonts w:ascii="Garamond" w:hAnsi="Garamond"/>
          <w:sz w:val="24"/>
          <w:szCs w:val="24"/>
        </w:rPr>
        <w:t xml:space="preserve">g) la data e l'ora fissata per l'inizio delle operazioni di vendita; </w:t>
      </w:r>
    </w:p>
    <w:p w14:paraId="225ECFB4" w14:textId="77777777" w:rsidR="003C33E4" w:rsidRDefault="003C33E4" w:rsidP="003C33E4">
      <w:pPr>
        <w:pStyle w:val="manuale"/>
        <w:spacing w:line="360" w:lineRule="auto"/>
        <w:ind w:left="454" w:firstLine="0"/>
        <w:rPr>
          <w:rFonts w:ascii="Garamond" w:hAnsi="Garamond"/>
          <w:sz w:val="24"/>
          <w:szCs w:val="24"/>
        </w:rPr>
      </w:pPr>
      <w:r w:rsidRPr="003C33E4">
        <w:rPr>
          <w:rFonts w:ascii="Garamond" w:hAnsi="Garamond"/>
          <w:sz w:val="24"/>
          <w:szCs w:val="24"/>
        </w:rPr>
        <w:t xml:space="preserve">h) il prezzo offerto e il termine per il relativo pagamento, salvo che si tratti di domanda di partecipazione all'incanto; </w:t>
      </w:r>
    </w:p>
    <w:p w14:paraId="066E0E32" w14:textId="77777777" w:rsidR="003C33E4" w:rsidRDefault="003C33E4" w:rsidP="003C33E4">
      <w:pPr>
        <w:pStyle w:val="manuale"/>
        <w:spacing w:line="360" w:lineRule="auto"/>
        <w:ind w:left="454" w:firstLine="0"/>
        <w:rPr>
          <w:rFonts w:ascii="Garamond" w:hAnsi="Garamond"/>
          <w:sz w:val="24"/>
          <w:szCs w:val="24"/>
        </w:rPr>
      </w:pPr>
      <w:r w:rsidRPr="003C33E4">
        <w:rPr>
          <w:rFonts w:ascii="Garamond" w:hAnsi="Garamond"/>
          <w:sz w:val="24"/>
          <w:szCs w:val="24"/>
        </w:rPr>
        <w:t xml:space="preserve">i) l'importo versato a titolo di cauzione; </w:t>
      </w:r>
    </w:p>
    <w:p w14:paraId="08C4999B" w14:textId="77777777" w:rsidR="003C33E4" w:rsidRDefault="003C33E4" w:rsidP="003C33E4">
      <w:pPr>
        <w:pStyle w:val="manuale"/>
        <w:spacing w:line="360" w:lineRule="auto"/>
        <w:ind w:left="454" w:firstLine="0"/>
        <w:rPr>
          <w:rFonts w:ascii="Garamond" w:hAnsi="Garamond"/>
          <w:sz w:val="24"/>
          <w:szCs w:val="24"/>
        </w:rPr>
      </w:pPr>
      <w:r w:rsidRPr="003C33E4">
        <w:rPr>
          <w:rFonts w:ascii="Garamond" w:hAnsi="Garamond"/>
          <w:sz w:val="24"/>
          <w:szCs w:val="24"/>
        </w:rPr>
        <w:t xml:space="preserve">l) la data, l'orario e il numero di CRO del bonifico effettuato per il versamento della cauzione; </w:t>
      </w:r>
    </w:p>
    <w:p w14:paraId="3A939169" w14:textId="1210D3AE" w:rsidR="003C33E4" w:rsidRDefault="003C33E4" w:rsidP="003C33E4">
      <w:pPr>
        <w:pStyle w:val="manuale"/>
        <w:spacing w:line="360" w:lineRule="auto"/>
        <w:ind w:left="454" w:firstLine="0"/>
        <w:rPr>
          <w:rFonts w:ascii="Garamond" w:hAnsi="Garamond"/>
          <w:sz w:val="24"/>
          <w:szCs w:val="24"/>
        </w:rPr>
      </w:pPr>
      <w:r w:rsidRPr="003C33E4">
        <w:rPr>
          <w:rFonts w:ascii="Garamond" w:hAnsi="Garamond"/>
          <w:sz w:val="24"/>
          <w:szCs w:val="24"/>
        </w:rPr>
        <w:t xml:space="preserve">m) il codice IBAN del conto sul quale </w:t>
      </w:r>
      <w:r w:rsidR="00022E99">
        <w:rPr>
          <w:rFonts w:ascii="Garamond" w:hAnsi="Garamond"/>
          <w:sz w:val="24"/>
          <w:szCs w:val="24"/>
        </w:rPr>
        <w:t>è</w:t>
      </w:r>
      <w:r w:rsidRPr="003C33E4">
        <w:rPr>
          <w:rFonts w:ascii="Garamond" w:hAnsi="Garamond"/>
          <w:sz w:val="24"/>
          <w:szCs w:val="24"/>
        </w:rPr>
        <w:t xml:space="preserve"> stata addebitata la somma oggetto del bonifico di cui alla lettera l); </w:t>
      </w:r>
    </w:p>
    <w:p w14:paraId="6D112C28" w14:textId="72973DF8" w:rsidR="003C33E4" w:rsidRDefault="003C33E4" w:rsidP="003C33E4">
      <w:pPr>
        <w:pStyle w:val="manuale"/>
        <w:spacing w:line="360" w:lineRule="auto"/>
        <w:ind w:left="454" w:firstLine="0"/>
        <w:rPr>
          <w:rFonts w:ascii="Garamond" w:hAnsi="Garamond"/>
          <w:sz w:val="24"/>
          <w:szCs w:val="24"/>
        </w:rPr>
      </w:pPr>
      <w:r w:rsidRPr="003C33E4">
        <w:rPr>
          <w:rFonts w:ascii="Garamond" w:hAnsi="Garamond"/>
          <w:sz w:val="24"/>
          <w:szCs w:val="24"/>
        </w:rPr>
        <w:t>n) l'indirizzo della casella di posta elettronica certificata utilizzata per trasmettere l'offerta e per ricevere le comunicazioni previste;</w:t>
      </w:r>
    </w:p>
    <w:p w14:paraId="340C5A9E" w14:textId="77777777" w:rsidR="003C33E4" w:rsidRDefault="003C33E4" w:rsidP="003C33E4">
      <w:pPr>
        <w:pStyle w:val="manuale"/>
        <w:spacing w:line="360" w:lineRule="auto"/>
        <w:ind w:left="454" w:firstLine="0"/>
        <w:rPr>
          <w:rFonts w:ascii="Garamond" w:hAnsi="Garamond"/>
          <w:sz w:val="24"/>
          <w:szCs w:val="24"/>
        </w:rPr>
      </w:pPr>
      <w:r w:rsidRPr="003C33E4">
        <w:rPr>
          <w:rFonts w:ascii="Garamond" w:hAnsi="Garamond"/>
          <w:sz w:val="24"/>
          <w:szCs w:val="24"/>
        </w:rPr>
        <w:t>o) l'eventuale recapito di telefonia mobile ove ricevere le comunicazioni previste.</w:t>
      </w:r>
    </w:p>
    <w:p w14:paraId="1F6168BD" w14:textId="5903BB79" w:rsidR="003C33E4" w:rsidRDefault="003C33E4" w:rsidP="00EB18D5">
      <w:pPr>
        <w:pStyle w:val="manuale"/>
        <w:spacing w:line="360" w:lineRule="auto"/>
        <w:ind w:firstLine="0"/>
        <w:rPr>
          <w:rFonts w:ascii="Garamond" w:hAnsi="Garamond"/>
          <w:sz w:val="24"/>
          <w:szCs w:val="24"/>
        </w:rPr>
      </w:pPr>
      <w:r w:rsidRPr="003C33E4">
        <w:rPr>
          <w:rFonts w:ascii="Garamond" w:hAnsi="Garamond"/>
          <w:sz w:val="24"/>
          <w:szCs w:val="24"/>
        </w:rPr>
        <w:t>Quando l'offerente risiede fuori dal territorio dello Stato, e non risulti attribuito il codice fiscale, si deve indicare il codice f</w:t>
      </w:r>
      <w:r>
        <w:rPr>
          <w:rFonts w:ascii="Garamond" w:hAnsi="Garamond"/>
          <w:sz w:val="24"/>
          <w:szCs w:val="24"/>
        </w:rPr>
        <w:t>iscale rilasciato dall'autorità</w:t>
      </w:r>
      <w:r w:rsidRPr="003C33E4">
        <w:rPr>
          <w:rFonts w:ascii="Garamond" w:hAnsi="Garamond"/>
          <w:sz w:val="24"/>
          <w:szCs w:val="24"/>
        </w:rPr>
        <w:t xml:space="preserve"> fiscale del Paese di residenza o, in mancanza, un analogo codice identificativo, quale ad esempio un codice di sicurezza sociale o un codice identificativo. In ogni caso deve essere anteposto il codice del paese assegnante, in conformit</w:t>
      </w:r>
      <w:r>
        <w:rPr>
          <w:rFonts w:ascii="Garamond" w:hAnsi="Garamond"/>
          <w:sz w:val="24"/>
          <w:szCs w:val="24"/>
        </w:rPr>
        <w:t>à</w:t>
      </w:r>
      <w:r w:rsidRPr="003C33E4">
        <w:rPr>
          <w:rFonts w:ascii="Garamond" w:hAnsi="Garamond"/>
          <w:sz w:val="24"/>
          <w:szCs w:val="24"/>
        </w:rPr>
        <w:t xml:space="preserve"> alle regole tecniche di cui allo standard ISO 3166-1 alpha-2code dell'International Organization for Standardization. </w:t>
      </w:r>
    </w:p>
    <w:p w14:paraId="59E3244E" w14:textId="5422FCE8" w:rsidR="00D81433" w:rsidRDefault="00D81433" w:rsidP="00EB18D5">
      <w:pPr>
        <w:pStyle w:val="manuale"/>
        <w:spacing w:line="360" w:lineRule="auto"/>
        <w:ind w:firstLine="0"/>
        <w:rPr>
          <w:rFonts w:ascii="Garamond" w:hAnsi="Garamond"/>
          <w:sz w:val="24"/>
          <w:szCs w:val="24"/>
        </w:rPr>
      </w:pPr>
      <w:r>
        <w:rPr>
          <w:rFonts w:ascii="Garamond" w:hAnsi="Garamond"/>
          <w:sz w:val="24"/>
          <w:szCs w:val="24"/>
        </w:rPr>
        <w:t>Considerato che nell’offerta devono essere indicati gli estremi del pagamento della cauzione è importante che il pagamento della cauzione avvenga preventivamente e che la ricevuta di pagamento, unitamente ai vari documenti che si intendono allegare siano a disposizione in formato elettronico di chi intende presentare l’offerta.</w:t>
      </w:r>
    </w:p>
    <w:p w14:paraId="5D4D3C1A" w14:textId="0F6FBDBA" w:rsidR="00574364" w:rsidRDefault="00574364" w:rsidP="00EB18D5">
      <w:pPr>
        <w:pStyle w:val="manuale"/>
        <w:spacing w:line="360" w:lineRule="auto"/>
        <w:ind w:firstLine="0"/>
        <w:rPr>
          <w:rFonts w:ascii="Garamond" w:hAnsi="Garamond"/>
          <w:sz w:val="24"/>
          <w:szCs w:val="24"/>
        </w:rPr>
      </w:pPr>
      <w:r>
        <w:rPr>
          <w:rFonts w:ascii="Garamond" w:hAnsi="Garamond"/>
          <w:sz w:val="24"/>
          <w:szCs w:val="24"/>
        </w:rPr>
        <w:t>Nella compilazione del modulo dell’off</w:t>
      </w:r>
      <w:r w:rsidR="00E95428">
        <w:rPr>
          <w:rFonts w:ascii="Garamond" w:hAnsi="Garamond"/>
          <w:sz w:val="24"/>
          <w:szCs w:val="24"/>
        </w:rPr>
        <w:t>erta si rinverranno sei passaggi</w:t>
      </w:r>
      <w:r w:rsidR="00EC11F8">
        <w:rPr>
          <w:rFonts w:ascii="Garamond" w:hAnsi="Garamond"/>
          <w:sz w:val="24"/>
          <w:szCs w:val="24"/>
        </w:rPr>
        <w:t>,</w:t>
      </w:r>
      <w:r w:rsidR="00E95428">
        <w:rPr>
          <w:rFonts w:ascii="Garamond" w:hAnsi="Garamond"/>
          <w:sz w:val="24"/>
          <w:szCs w:val="24"/>
        </w:rPr>
        <w:t xml:space="preserve"> </w:t>
      </w:r>
      <w:r>
        <w:rPr>
          <w:rFonts w:ascii="Garamond" w:hAnsi="Garamond"/>
          <w:sz w:val="24"/>
          <w:szCs w:val="24"/>
        </w:rPr>
        <w:t xml:space="preserve">preceduti </w:t>
      </w:r>
      <w:r w:rsidR="00EC11F8">
        <w:rPr>
          <w:rFonts w:ascii="Garamond" w:hAnsi="Garamond"/>
          <w:sz w:val="24"/>
          <w:szCs w:val="24"/>
        </w:rPr>
        <w:t>dalle informazioni generali per la compilazione e dall’</w:t>
      </w:r>
      <w:r w:rsidR="00E95428">
        <w:rPr>
          <w:rFonts w:ascii="Garamond" w:hAnsi="Garamond"/>
          <w:sz w:val="24"/>
          <w:szCs w:val="24"/>
        </w:rPr>
        <w:t xml:space="preserve"> informativa sulla privacy.</w:t>
      </w:r>
    </w:p>
    <w:p w14:paraId="77791E4A" w14:textId="5BF1D429" w:rsidR="00E95428" w:rsidRDefault="00E95428" w:rsidP="00A429AD">
      <w:pPr>
        <w:pStyle w:val="manuale"/>
        <w:numPr>
          <w:ilvl w:val="0"/>
          <w:numId w:val="3"/>
        </w:numPr>
        <w:spacing w:line="360" w:lineRule="auto"/>
        <w:rPr>
          <w:rFonts w:ascii="Garamond" w:hAnsi="Garamond"/>
          <w:sz w:val="24"/>
          <w:szCs w:val="24"/>
        </w:rPr>
      </w:pPr>
      <w:r>
        <w:rPr>
          <w:rFonts w:ascii="Garamond" w:hAnsi="Garamond"/>
          <w:sz w:val="24"/>
          <w:szCs w:val="24"/>
        </w:rPr>
        <w:t>Nel primo passaggio, di sola lettura</w:t>
      </w:r>
      <w:r w:rsidR="00EC11F8">
        <w:rPr>
          <w:rFonts w:ascii="Garamond" w:hAnsi="Garamond"/>
          <w:sz w:val="24"/>
          <w:szCs w:val="24"/>
        </w:rPr>
        <w:t xml:space="preserve">, </w:t>
      </w:r>
      <w:r>
        <w:rPr>
          <w:rFonts w:ascii="Garamond" w:hAnsi="Garamond"/>
          <w:sz w:val="24"/>
          <w:szCs w:val="24"/>
        </w:rPr>
        <w:t>sono identificati i dati del lotto in vendita per cui si intende partecipare alla gara.</w:t>
      </w:r>
    </w:p>
    <w:p w14:paraId="0E62FB53" w14:textId="3687277F" w:rsidR="00574364" w:rsidRDefault="00E95428" w:rsidP="00A429AD">
      <w:pPr>
        <w:pStyle w:val="manuale"/>
        <w:numPr>
          <w:ilvl w:val="0"/>
          <w:numId w:val="3"/>
        </w:numPr>
        <w:spacing w:line="360" w:lineRule="auto"/>
        <w:rPr>
          <w:rFonts w:ascii="Garamond" w:hAnsi="Garamond"/>
          <w:sz w:val="24"/>
          <w:szCs w:val="24"/>
        </w:rPr>
      </w:pPr>
      <w:r>
        <w:rPr>
          <w:rFonts w:ascii="Garamond" w:hAnsi="Garamond"/>
          <w:sz w:val="24"/>
          <w:szCs w:val="24"/>
        </w:rPr>
        <w:lastRenderedPageBreak/>
        <w:t xml:space="preserve">Nel secondo passaggio devono essere </w:t>
      </w:r>
      <w:r w:rsidR="00FB6E5C">
        <w:rPr>
          <w:rFonts w:ascii="Garamond" w:hAnsi="Garamond"/>
          <w:sz w:val="24"/>
          <w:szCs w:val="24"/>
        </w:rPr>
        <w:t>riportate</w:t>
      </w:r>
      <w:r>
        <w:rPr>
          <w:rFonts w:ascii="Garamond" w:hAnsi="Garamond"/>
          <w:sz w:val="24"/>
          <w:szCs w:val="24"/>
        </w:rPr>
        <w:t xml:space="preserve"> tut</w:t>
      </w:r>
      <w:r w:rsidR="00EB18D5">
        <w:rPr>
          <w:rFonts w:ascii="Garamond" w:hAnsi="Garamond"/>
          <w:sz w:val="24"/>
          <w:szCs w:val="24"/>
        </w:rPr>
        <w:t>te le generalità e i riferimenti</w:t>
      </w:r>
      <w:r>
        <w:rPr>
          <w:rFonts w:ascii="Garamond" w:hAnsi="Garamond"/>
          <w:sz w:val="24"/>
          <w:szCs w:val="24"/>
        </w:rPr>
        <w:t xml:space="preserve"> del presentatore. </w:t>
      </w:r>
      <w:r w:rsidR="00574364">
        <w:rPr>
          <w:rFonts w:ascii="Garamond" w:hAnsi="Garamond"/>
          <w:sz w:val="24"/>
          <w:szCs w:val="24"/>
        </w:rPr>
        <w:t>Nel sistema è definito “</w:t>
      </w:r>
      <w:r w:rsidR="00574364" w:rsidRPr="00574364">
        <w:rPr>
          <w:rFonts w:ascii="Garamond" w:hAnsi="Garamond"/>
          <w:sz w:val="24"/>
          <w:szCs w:val="24"/>
        </w:rPr>
        <w:t>presentatore</w:t>
      </w:r>
      <w:r w:rsidR="00574364">
        <w:rPr>
          <w:rFonts w:ascii="Garamond" w:hAnsi="Garamond"/>
          <w:sz w:val="24"/>
          <w:szCs w:val="24"/>
        </w:rPr>
        <w:t>”</w:t>
      </w:r>
      <w:r w:rsidR="00574364" w:rsidRPr="00574364">
        <w:rPr>
          <w:rFonts w:ascii="Garamond" w:hAnsi="Garamond"/>
          <w:sz w:val="24"/>
          <w:szCs w:val="24"/>
        </w:rPr>
        <w:t xml:space="preserve"> la persona fisica che compila l’offerta e può coincidere con uno degli offerenti (persone fisiche e/o rappresentante di persone giuridiche che propongono l’offerta per lo stesso lotto) e che invia l’offerta al Ministero della Giustizia mediante </w:t>
      </w:r>
      <w:r w:rsidR="00304895">
        <w:rPr>
          <w:rFonts w:ascii="Garamond" w:hAnsi="Garamond"/>
          <w:sz w:val="24"/>
          <w:szCs w:val="24"/>
        </w:rPr>
        <w:t>PEC</w:t>
      </w:r>
      <w:r w:rsidR="00574364" w:rsidRPr="00574364">
        <w:rPr>
          <w:rFonts w:ascii="Garamond" w:hAnsi="Garamond"/>
          <w:sz w:val="24"/>
          <w:szCs w:val="24"/>
        </w:rPr>
        <w:t>.</w:t>
      </w:r>
      <w:r w:rsidR="00EB18D5">
        <w:rPr>
          <w:rFonts w:ascii="Garamond" w:hAnsi="Garamond"/>
          <w:sz w:val="24"/>
          <w:szCs w:val="24"/>
        </w:rPr>
        <w:t xml:space="preserve"> La </w:t>
      </w:r>
      <w:r w:rsidR="00304895">
        <w:rPr>
          <w:rFonts w:ascii="Garamond" w:hAnsi="Garamond"/>
          <w:sz w:val="24"/>
          <w:szCs w:val="24"/>
        </w:rPr>
        <w:t>PEC</w:t>
      </w:r>
      <w:r w:rsidR="00EB18D5">
        <w:rPr>
          <w:rFonts w:ascii="Garamond" w:hAnsi="Garamond"/>
          <w:sz w:val="24"/>
          <w:szCs w:val="24"/>
        </w:rPr>
        <w:t xml:space="preserve"> del presentatore deve essere obbligatoriamente indicata, esse</w:t>
      </w:r>
      <w:r w:rsidR="00BE0802">
        <w:rPr>
          <w:rFonts w:ascii="Garamond" w:hAnsi="Garamond"/>
          <w:sz w:val="24"/>
          <w:szCs w:val="24"/>
        </w:rPr>
        <w:t>ndo lo strumento da utilizzarsi</w:t>
      </w:r>
      <w:r w:rsidR="00EB18D5" w:rsidRPr="00EB18D5">
        <w:rPr>
          <w:rFonts w:ascii="Garamond" w:hAnsi="Garamond"/>
          <w:sz w:val="24"/>
          <w:szCs w:val="24"/>
        </w:rPr>
        <w:t xml:space="preserve"> per trasmettere l’offerta e per ricevere le comunicazioni previste dal regolamento e al quale possono essere inviati i dati per il recupero offerta ed il pacchetto dell’offerta</w:t>
      </w:r>
      <w:r w:rsidR="00EB18D5">
        <w:rPr>
          <w:rFonts w:ascii="Garamond" w:hAnsi="Garamond"/>
          <w:sz w:val="24"/>
          <w:szCs w:val="24"/>
        </w:rPr>
        <w:t>.</w:t>
      </w:r>
    </w:p>
    <w:p w14:paraId="50E8CA78" w14:textId="55B27D31" w:rsidR="00EB18D5" w:rsidRDefault="00E95428" w:rsidP="00A429AD">
      <w:pPr>
        <w:pStyle w:val="manuale"/>
        <w:numPr>
          <w:ilvl w:val="0"/>
          <w:numId w:val="3"/>
        </w:numPr>
        <w:spacing w:line="360" w:lineRule="auto"/>
        <w:rPr>
          <w:rFonts w:ascii="Garamond" w:hAnsi="Garamond"/>
          <w:sz w:val="24"/>
          <w:szCs w:val="24"/>
        </w:rPr>
      </w:pPr>
      <w:r>
        <w:rPr>
          <w:rFonts w:ascii="Garamond" w:hAnsi="Garamond"/>
          <w:sz w:val="24"/>
          <w:szCs w:val="24"/>
        </w:rPr>
        <w:t xml:space="preserve">Nel terzo passaggio </w:t>
      </w:r>
      <w:r w:rsidRPr="00E95428">
        <w:rPr>
          <w:rFonts w:ascii="Garamond" w:hAnsi="Garamond"/>
          <w:sz w:val="24"/>
          <w:szCs w:val="24"/>
        </w:rPr>
        <w:t>si devono inserire i dati di tutti gli offerenti</w:t>
      </w:r>
      <w:r>
        <w:rPr>
          <w:rFonts w:ascii="Garamond" w:hAnsi="Garamond"/>
          <w:sz w:val="24"/>
          <w:szCs w:val="24"/>
        </w:rPr>
        <w:t>, siano essi persone fisiche o giuridiche, o enti collettivi</w:t>
      </w:r>
      <w:r w:rsidRPr="00E95428">
        <w:rPr>
          <w:rFonts w:ascii="Garamond" w:hAnsi="Garamond"/>
          <w:sz w:val="24"/>
          <w:szCs w:val="24"/>
        </w:rPr>
        <w:t>. I dati degli offerenti sono a loro volta suddivisi in sotto-sezioni da compilare tutte a cura del presentatore.</w:t>
      </w:r>
    </w:p>
    <w:p w14:paraId="4E6F5908" w14:textId="0338488A" w:rsidR="00F81022" w:rsidRDefault="00F81022" w:rsidP="00A429AD">
      <w:pPr>
        <w:pStyle w:val="manuale"/>
        <w:numPr>
          <w:ilvl w:val="0"/>
          <w:numId w:val="3"/>
        </w:numPr>
        <w:spacing w:line="360" w:lineRule="auto"/>
        <w:rPr>
          <w:rFonts w:ascii="Garamond" w:hAnsi="Garamond"/>
          <w:sz w:val="24"/>
          <w:szCs w:val="24"/>
        </w:rPr>
      </w:pPr>
      <w:r>
        <w:rPr>
          <w:rFonts w:ascii="Garamond" w:hAnsi="Garamond"/>
          <w:sz w:val="24"/>
          <w:szCs w:val="24"/>
        </w:rPr>
        <w:t xml:space="preserve">Nel quarto passaggio vanno indicate le </w:t>
      </w:r>
      <w:r w:rsidRPr="00F81022">
        <w:rPr>
          <w:rFonts w:ascii="Garamond" w:hAnsi="Garamond"/>
          <w:sz w:val="24"/>
          <w:szCs w:val="24"/>
        </w:rPr>
        <w:t xml:space="preserve"> Quote - Titoli di partecipazione</w:t>
      </w:r>
      <w:r w:rsidR="00FB6E5C">
        <w:rPr>
          <w:rFonts w:ascii="Garamond" w:hAnsi="Garamond"/>
          <w:sz w:val="24"/>
          <w:szCs w:val="24"/>
        </w:rPr>
        <w:t>, intendendosi con queste espressioni</w:t>
      </w:r>
      <w:r>
        <w:rPr>
          <w:rFonts w:ascii="Garamond" w:hAnsi="Garamond"/>
          <w:sz w:val="24"/>
          <w:szCs w:val="24"/>
        </w:rPr>
        <w:t xml:space="preserve"> l’indicazione, per ciascun offerente del diritto</w:t>
      </w:r>
      <w:r w:rsidR="00FB6E5C">
        <w:rPr>
          <w:rFonts w:ascii="Garamond" w:hAnsi="Garamond"/>
          <w:sz w:val="24"/>
          <w:szCs w:val="24"/>
        </w:rPr>
        <w:t xml:space="preserve"> (proprietà, nuda proprietà, usufrutto)</w:t>
      </w:r>
      <w:r>
        <w:rPr>
          <w:rFonts w:ascii="Garamond" w:hAnsi="Garamond"/>
          <w:sz w:val="24"/>
          <w:szCs w:val="24"/>
        </w:rPr>
        <w:t xml:space="preserve"> e della quota </w:t>
      </w:r>
      <w:r w:rsidR="00FB6E5C">
        <w:rPr>
          <w:rFonts w:ascii="Garamond" w:hAnsi="Garamond"/>
          <w:sz w:val="24"/>
          <w:szCs w:val="24"/>
        </w:rPr>
        <w:t xml:space="preserve">(1/1, ½, ecc.) </w:t>
      </w:r>
      <w:r>
        <w:rPr>
          <w:rFonts w:ascii="Garamond" w:hAnsi="Garamond"/>
          <w:sz w:val="24"/>
          <w:szCs w:val="24"/>
        </w:rPr>
        <w:t>del medesimo</w:t>
      </w:r>
      <w:r w:rsidR="00FB6E5C">
        <w:rPr>
          <w:rFonts w:ascii="Garamond" w:hAnsi="Garamond"/>
          <w:sz w:val="24"/>
          <w:szCs w:val="24"/>
        </w:rPr>
        <w:t xml:space="preserve"> diritto</w:t>
      </w:r>
      <w:r>
        <w:rPr>
          <w:rFonts w:ascii="Garamond" w:hAnsi="Garamond"/>
          <w:sz w:val="24"/>
          <w:szCs w:val="24"/>
        </w:rPr>
        <w:t xml:space="preserve"> con cui l’offerente intende acquistare</w:t>
      </w:r>
      <w:r w:rsidR="00FB6E5C">
        <w:rPr>
          <w:rFonts w:ascii="Garamond" w:hAnsi="Garamond"/>
          <w:sz w:val="24"/>
          <w:szCs w:val="24"/>
        </w:rPr>
        <w:t>, ed il t</w:t>
      </w:r>
      <w:r w:rsidR="00FB6E5C" w:rsidRPr="00FB6E5C">
        <w:rPr>
          <w:rFonts w:ascii="Garamond" w:hAnsi="Garamond"/>
          <w:sz w:val="24"/>
          <w:szCs w:val="24"/>
        </w:rPr>
        <w:t>itolo con cui il presentatore partecipa  all</w:t>
      </w:r>
      <w:r w:rsidR="00FB6E5C">
        <w:rPr>
          <w:rFonts w:ascii="Garamond" w:hAnsi="Garamond"/>
          <w:sz w:val="24"/>
          <w:szCs w:val="24"/>
        </w:rPr>
        <w:t>’asta per l’offerente.</w:t>
      </w:r>
      <w:r w:rsidRPr="00F81022">
        <w:rPr>
          <w:rFonts w:ascii="Garamond" w:hAnsi="Garamond"/>
          <w:sz w:val="24"/>
          <w:szCs w:val="24"/>
        </w:rPr>
        <w:t xml:space="preserve"> In questa maschera si devono inserire i dati di tutti gli offerenti. </w:t>
      </w:r>
    </w:p>
    <w:p w14:paraId="48AE1256" w14:textId="0962E4D3" w:rsidR="00F81022" w:rsidRDefault="00F81022" w:rsidP="00A429AD">
      <w:pPr>
        <w:pStyle w:val="manuale"/>
        <w:numPr>
          <w:ilvl w:val="0"/>
          <w:numId w:val="3"/>
        </w:numPr>
        <w:spacing w:line="360" w:lineRule="auto"/>
        <w:rPr>
          <w:rFonts w:ascii="Garamond" w:hAnsi="Garamond"/>
          <w:sz w:val="24"/>
          <w:szCs w:val="24"/>
        </w:rPr>
      </w:pPr>
      <w:r>
        <w:rPr>
          <w:rFonts w:ascii="Garamond" w:hAnsi="Garamond"/>
          <w:sz w:val="24"/>
          <w:szCs w:val="24"/>
        </w:rPr>
        <w:t>Nel quinto passaggio</w:t>
      </w:r>
      <w:r w:rsidR="00FB6E5C">
        <w:rPr>
          <w:rFonts w:ascii="Garamond" w:hAnsi="Garamond"/>
          <w:sz w:val="24"/>
          <w:szCs w:val="24"/>
        </w:rPr>
        <w:t xml:space="preserve"> </w:t>
      </w:r>
      <w:r w:rsidR="00FB6E5C" w:rsidRPr="00FB6E5C">
        <w:rPr>
          <w:rFonts w:ascii="Garamond" w:hAnsi="Garamond"/>
          <w:sz w:val="24"/>
          <w:szCs w:val="24"/>
        </w:rPr>
        <w:t xml:space="preserve">si inseriscono i dati dell’offerta. </w:t>
      </w:r>
      <w:r w:rsidR="00FB6E5C">
        <w:rPr>
          <w:rFonts w:ascii="Garamond" w:hAnsi="Garamond"/>
          <w:sz w:val="24"/>
          <w:szCs w:val="24"/>
        </w:rPr>
        <w:t>Devono essere precisati</w:t>
      </w:r>
      <w:r w:rsidR="00BE0802">
        <w:rPr>
          <w:rFonts w:ascii="Garamond" w:hAnsi="Garamond"/>
          <w:sz w:val="24"/>
          <w:szCs w:val="24"/>
        </w:rPr>
        <w:t>, dunque,</w:t>
      </w:r>
      <w:r w:rsidR="00EC11F8">
        <w:rPr>
          <w:rFonts w:ascii="Garamond" w:hAnsi="Garamond"/>
          <w:sz w:val="24"/>
          <w:szCs w:val="24"/>
        </w:rPr>
        <w:t xml:space="preserve"> </w:t>
      </w:r>
      <w:r w:rsidR="00FB6E5C" w:rsidRPr="00FB6E5C">
        <w:rPr>
          <w:rFonts w:ascii="Garamond" w:hAnsi="Garamond"/>
          <w:sz w:val="24"/>
          <w:szCs w:val="24"/>
        </w:rPr>
        <w:t xml:space="preserve">il prezzo offerto e il termine </w:t>
      </w:r>
      <w:r w:rsidR="00FB6E5C">
        <w:rPr>
          <w:rFonts w:ascii="Garamond" w:hAnsi="Garamond"/>
          <w:sz w:val="24"/>
          <w:szCs w:val="24"/>
        </w:rPr>
        <w:t xml:space="preserve">di </w:t>
      </w:r>
      <w:r w:rsidR="00FB6E5C" w:rsidRPr="00FB6E5C">
        <w:rPr>
          <w:rFonts w:ascii="Garamond" w:hAnsi="Garamond"/>
          <w:sz w:val="24"/>
          <w:szCs w:val="24"/>
        </w:rPr>
        <w:t xml:space="preserve">versamento </w:t>
      </w:r>
      <w:r w:rsidR="00FB6E5C">
        <w:rPr>
          <w:rFonts w:ascii="Garamond" w:hAnsi="Garamond"/>
          <w:sz w:val="24"/>
          <w:szCs w:val="24"/>
        </w:rPr>
        <w:t xml:space="preserve">della </w:t>
      </w:r>
      <w:r w:rsidR="00FB6E5C" w:rsidRPr="00FB6E5C">
        <w:rPr>
          <w:rFonts w:ascii="Garamond" w:hAnsi="Garamond"/>
          <w:sz w:val="24"/>
          <w:szCs w:val="24"/>
        </w:rPr>
        <w:t>cauzione</w:t>
      </w:r>
      <w:r w:rsidR="00FB6E5C">
        <w:rPr>
          <w:rFonts w:ascii="Garamond" w:hAnsi="Garamond"/>
          <w:sz w:val="24"/>
          <w:szCs w:val="24"/>
        </w:rPr>
        <w:t>, gli estre</w:t>
      </w:r>
      <w:r w:rsidR="00FB6E5C" w:rsidRPr="00FB6E5C">
        <w:rPr>
          <w:rFonts w:ascii="Garamond" w:hAnsi="Garamond"/>
          <w:sz w:val="24"/>
          <w:szCs w:val="24"/>
        </w:rPr>
        <w:t xml:space="preserve">mi </w:t>
      </w:r>
      <w:r w:rsidR="00FB6E5C">
        <w:rPr>
          <w:rFonts w:ascii="Garamond" w:hAnsi="Garamond"/>
          <w:sz w:val="24"/>
          <w:szCs w:val="24"/>
        </w:rPr>
        <w:t xml:space="preserve">della </w:t>
      </w:r>
      <w:r w:rsidR="00FB6E5C" w:rsidRPr="00FB6E5C">
        <w:rPr>
          <w:rFonts w:ascii="Garamond" w:hAnsi="Garamond"/>
          <w:sz w:val="24"/>
          <w:szCs w:val="24"/>
        </w:rPr>
        <w:t>cauzione</w:t>
      </w:r>
      <w:r w:rsidR="00FB6E5C">
        <w:rPr>
          <w:rFonts w:ascii="Garamond" w:hAnsi="Garamond"/>
          <w:sz w:val="24"/>
          <w:szCs w:val="24"/>
        </w:rPr>
        <w:t xml:space="preserve"> (b</w:t>
      </w:r>
      <w:r w:rsidR="00FB6E5C" w:rsidRPr="00FB6E5C">
        <w:rPr>
          <w:rFonts w:ascii="Garamond" w:hAnsi="Garamond"/>
          <w:sz w:val="24"/>
          <w:szCs w:val="24"/>
        </w:rPr>
        <w:t>onifico bancario</w:t>
      </w:r>
      <w:r w:rsidR="00FB6E5C">
        <w:rPr>
          <w:rFonts w:ascii="Garamond" w:hAnsi="Garamond"/>
          <w:sz w:val="24"/>
          <w:szCs w:val="24"/>
        </w:rPr>
        <w:t>, c</w:t>
      </w:r>
      <w:r w:rsidR="00FB6E5C" w:rsidRPr="00FB6E5C">
        <w:rPr>
          <w:rFonts w:ascii="Garamond" w:hAnsi="Garamond"/>
          <w:sz w:val="24"/>
          <w:szCs w:val="24"/>
        </w:rPr>
        <w:t>arta di credito</w:t>
      </w:r>
      <w:r w:rsidR="00FB6E5C">
        <w:rPr>
          <w:rFonts w:ascii="Garamond" w:hAnsi="Garamond"/>
          <w:sz w:val="24"/>
          <w:szCs w:val="24"/>
        </w:rPr>
        <w:t>, f</w:t>
      </w:r>
      <w:r w:rsidR="00FB6E5C" w:rsidRPr="00FB6E5C">
        <w:rPr>
          <w:rFonts w:ascii="Garamond" w:hAnsi="Garamond"/>
          <w:sz w:val="24"/>
          <w:szCs w:val="24"/>
        </w:rPr>
        <w:t>ideiussione</w:t>
      </w:r>
      <w:r w:rsidR="00FB6E5C">
        <w:rPr>
          <w:rFonts w:ascii="Garamond" w:hAnsi="Garamond"/>
          <w:sz w:val="24"/>
          <w:szCs w:val="24"/>
        </w:rPr>
        <w:t>, a</w:t>
      </w:r>
      <w:r w:rsidR="00FB6E5C" w:rsidRPr="00FB6E5C">
        <w:rPr>
          <w:rFonts w:ascii="Garamond" w:hAnsi="Garamond"/>
          <w:sz w:val="24"/>
          <w:szCs w:val="24"/>
        </w:rPr>
        <w:t>ltro</w:t>
      </w:r>
      <w:r w:rsidR="00BE0802">
        <w:rPr>
          <w:rFonts w:ascii="Garamond" w:hAnsi="Garamond"/>
          <w:sz w:val="24"/>
          <w:szCs w:val="24"/>
        </w:rPr>
        <w:t>)</w:t>
      </w:r>
      <w:r w:rsidR="00FB6E5C" w:rsidRPr="00FB6E5C">
        <w:rPr>
          <w:rFonts w:ascii="Garamond" w:hAnsi="Garamond"/>
          <w:sz w:val="24"/>
          <w:szCs w:val="24"/>
        </w:rPr>
        <w:t xml:space="preserve"> </w:t>
      </w:r>
      <w:r w:rsidR="00FB6E5C">
        <w:rPr>
          <w:rFonts w:ascii="Garamond" w:hAnsi="Garamond"/>
          <w:sz w:val="24"/>
          <w:szCs w:val="24"/>
        </w:rPr>
        <w:t xml:space="preserve">e </w:t>
      </w:r>
      <w:r w:rsidR="00BE0802">
        <w:rPr>
          <w:rFonts w:ascii="Garamond" w:hAnsi="Garamond"/>
          <w:sz w:val="24"/>
          <w:szCs w:val="24"/>
        </w:rPr>
        <w:t xml:space="preserve">inseriti </w:t>
      </w:r>
      <w:r w:rsidR="00FB6E5C">
        <w:rPr>
          <w:rFonts w:ascii="Garamond" w:hAnsi="Garamond"/>
          <w:sz w:val="24"/>
          <w:szCs w:val="24"/>
        </w:rPr>
        <w:t xml:space="preserve">gli allegati indispensabili </w:t>
      </w:r>
      <w:r w:rsidR="00FB6E5C" w:rsidRPr="00FB6E5C">
        <w:rPr>
          <w:rFonts w:ascii="Garamond" w:hAnsi="Garamond"/>
          <w:sz w:val="24"/>
          <w:szCs w:val="24"/>
        </w:rPr>
        <w:t>per la validità dell</w:t>
      </w:r>
      <w:r w:rsidR="00FB6E5C">
        <w:rPr>
          <w:rFonts w:ascii="Garamond" w:hAnsi="Garamond"/>
          <w:sz w:val="24"/>
          <w:szCs w:val="24"/>
        </w:rPr>
        <w:t>’offerta</w:t>
      </w:r>
      <w:r w:rsidR="007A7128">
        <w:rPr>
          <w:rFonts w:ascii="Garamond" w:hAnsi="Garamond"/>
          <w:sz w:val="24"/>
          <w:szCs w:val="24"/>
        </w:rPr>
        <w:t xml:space="preserve"> </w:t>
      </w:r>
      <w:r w:rsidR="00BE0802">
        <w:rPr>
          <w:rFonts w:ascii="Garamond" w:hAnsi="Garamond"/>
          <w:sz w:val="24"/>
          <w:szCs w:val="24"/>
        </w:rPr>
        <w:t xml:space="preserve"> </w:t>
      </w:r>
      <w:r w:rsidR="00B121D4">
        <w:rPr>
          <w:rFonts w:ascii="Garamond" w:hAnsi="Garamond"/>
          <w:sz w:val="24"/>
          <w:szCs w:val="24"/>
        </w:rPr>
        <w:t>(</w:t>
      </w:r>
      <w:r w:rsidR="00FB6E5C" w:rsidRPr="00FB6E5C">
        <w:rPr>
          <w:rFonts w:ascii="Garamond" w:hAnsi="Garamond"/>
          <w:sz w:val="24"/>
          <w:szCs w:val="24"/>
        </w:rPr>
        <w:t>es. copia della fideiussione se per la cauzione si è utilizzato tale mezzo</w:t>
      </w:r>
      <w:r w:rsidR="00B121D4">
        <w:rPr>
          <w:rFonts w:ascii="Garamond" w:hAnsi="Garamond"/>
          <w:sz w:val="24"/>
          <w:szCs w:val="24"/>
        </w:rPr>
        <w:t>, es. procura rilasciata dall’offerente al presentatore</w:t>
      </w:r>
      <w:r w:rsidR="00FB6E5C">
        <w:rPr>
          <w:rFonts w:ascii="Garamond" w:hAnsi="Garamond"/>
          <w:sz w:val="24"/>
          <w:szCs w:val="24"/>
        </w:rPr>
        <w:t xml:space="preserve">). </w:t>
      </w:r>
      <w:r w:rsidR="00FB6E5C" w:rsidRPr="00FB6E5C">
        <w:rPr>
          <w:rFonts w:ascii="Garamond" w:hAnsi="Garamond"/>
          <w:sz w:val="24"/>
          <w:szCs w:val="24"/>
        </w:rPr>
        <w:t xml:space="preserve">Il formato ammesso è PDF oppure p7m, con dimensione massima totale degli allegati pari a 25MB.  </w:t>
      </w:r>
    </w:p>
    <w:p w14:paraId="09E72445" w14:textId="3E493171" w:rsidR="00EC11F8" w:rsidRPr="00EC11F8" w:rsidRDefault="00F81022" w:rsidP="00A21805">
      <w:pPr>
        <w:pStyle w:val="manuale"/>
        <w:numPr>
          <w:ilvl w:val="0"/>
          <w:numId w:val="3"/>
        </w:numPr>
        <w:spacing w:line="360" w:lineRule="auto"/>
        <w:rPr>
          <w:rFonts w:ascii="Garamond" w:hAnsi="Garamond"/>
          <w:sz w:val="24"/>
          <w:szCs w:val="24"/>
        </w:rPr>
      </w:pPr>
      <w:r>
        <w:rPr>
          <w:rFonts w:ascii="Garamond" w:hAnsi="Garamond"/>
          <w:sz w:val="24"/>
          <w:szCs w:val="24"/>
        </w:rPr>
        <w:t xml:space="preserve">Nel sesto passaggio </w:t>
      </w:r>
      <w:r w:rsidR="00FB6E5C" w:rsidRPr="006E205A">
        <w:rPr>
          <w:rFonts w:ascii="Garamond" w:hAnsi="Garamond"/>
          <w:sz w:val="24"/>
          <w:szCs w:val="24"/>
        </w:rPr>
        <w:t>è contenuto un r</w:t>
      </w:r>
      <w:r w:rsidR="00FB6E5C" w:rsidRPr="00FB6E5C">
        <w:rPr>
          <w:rFonts w:ascii="Garamond" w:hAnsi="Garamond"/>
          <w:sz w:val="24"/>
          <w:szCs w:val="24"/>
        </w:rPr>
        <w:t xml:space="preserve">iepilogo </w:t>
      </w:r>
      <w:r w:rsidR="006E205A">
        <w:rPr>
          <w:rFonts w:ascii="Garamond" w:hAnsi="Garamond"/>
          <w:sz w:val="24"/>
          <w:szCs w:val="24"/>
        </w:rPr>
        <w:t xml:space="preserve">in cui vengono riportate </w:t>
      </w:r>
      <w:r w:rsidR="00FB6E5C" w:rsidRPr="00FB6E5C">
        <w:rPr>
          <w:rFonts w:ascii="Garamond" w:hAnsi="Garamond"/>
          <w:sz w:val="24"/>
          <w:szCs w:val="24"/>
        </w:rPr>
        <w:t>tutte le se</w:t>
      </w:r>
      <w:r w:rsidR="00BE0802">
        <w:rPr>
          <w:rFonts w:ascii="Garamond" w:hAnsi="Garamond"/>
          <w:sz w:val="24"/>
          <w:szCs w:val="24"/>
        </w:rPr>
        <w:t xml:space="preserve">zioni </w:t>
      </w:r>
      <w:r w:rsidR="006E205A">
        <w:rPr>
          <w:rFonts w:ascii="Garamond" w:hAnsi="Garamond"/>
          <w:sz w:val="24"/>
          <w:szCs w:val="24"/>
        </w:rPr>
        <w:t>compilate relative all’ o</w:t>
      </w:r>
      <w:r w:rsidR="00FB6E5C" w:rsidRPr="00FB6E5C">
        <w:rPr>
          <w:rFonts w:ascii="Garamond" w:hAnsi="Garamond"/>
          <w:sz w:val="24"/>
          <w:szCs w:val="24"/>
        </w:rPr>
        <w:t>fferta telematica</w:t>
      </w:r>
      <w:r w:rsidR="006E205A">
        <w:rPr>
          <w:rFonts w:ascii="Garamond" w:hAnsi="Garamond"/>
          <w:sz w:val="24"/>
          <w:szCs w:val="24"/>
        </w:rPr>
        <w:t xml:space="preserve"> compilata</w:t>
      </w:r>
      <w:r w:rsidR="00A21805">
        <w:rPr>
          <w:rFonts w:ascii="Garamond" w:hAnsi="Garamond"/>
          <w:sz w:val="24"/>
          <w:szCs w:val="24"/>
        </w:rPr>
        <w:t xml:space="preserve">. </w:t>
      </w:r>
      <w:r w:rsidR="00EC11F8">
        <w:rPr>
          <w:rFonts w:ascii="Garamond" w:hAnsi="Garamond"/>
          <w:sz w:val="24"/>
          <w:szCs w:val="24"/>
        </w:rPr>
        <w:t>Come s</w:t>
      </w:r>
      <w:r w:rsidR="00BE0802">
        <w:rPr>
          <w:rFonts w:ascii="Garamond" w:hAnsi="Garamond"/>
          <w:sz w:val="24"/>
          <w:szCs w:val="24"/>
        </w:rPr>
        <w:t>pec</w:t>
      </w:r>
      <w:r w:rsidR="00EC11F8">
        <w:rPr>
          <w:rFonts w:ascii="Garamond" w:hAnsi="Garamond"/>
          <w:sz w:val="24"/>
          <w:szCs w:val="24"/>
        </w:rPr>
        <w:t xml:space="preserve">ificato nel paragrafo precedente </w:t>
      </w:r>
      <w:r w:rsidR="00B92122">
        <w:rPr>
          <w:rFonts w:ascii="Garamond" w:hAnsi="Garamond"/>
          <w:sz w:val="24"/>
          <w:szCs w:val="24"/>
        </w:rPr>
        <w:t xml:space="preserve">una volta compilata l’offerta, al termine del </w:t>
      </w:r>
      <w:r w:rsidR="00EC11F8" w:rsidRPr="00EC11F8">
        <w:rPr>
          <w:rFonts w:ascii="Garamond" w:hAnsi="Garamond"/>
          <w:sz w:val="24"/>
          <w:szCs w:val="24"/>
        </w:rPr>
        <w:t>riepilogo dei dati</w:t>
      </w:r>
      <w:r w:rsidR="00A21805">
        <w:rPr>
          <w:rFonts w:ascii="Garamond" w:hAnsi="Garamond"/>
          <w:sz w:val="24"/>
          <w:szCs w:val="24"/>
        </w:rPr>
        <w:t xml:space="preserve">, affinché sia inequivocabilmente individuato chi intende partecipare alla vendita telematica, </w:t>
      </w:r>
      <w:r w:rsidR="00EC11F8" w:rsidRPr="00EC11F8">
        <w:rPr>
          <w:rFonts w:ascii="Garamond" w:hAnsi="Garamond"/>
          <w:sz w:val="24"/>
          <w:szCs w:val="24"/>
        </w:rPr>
        <w:t xml:space="preserve">il presentatore può procedere </w:t>
      </w:r>
      <w:r w:rsidR="00B92122">
        <w:rPr>
          <w:rFonts w:ascii="Garamond" w:hAnsi="Garamond"/>
          <w:sz w:val="24"/>
          <w:szCs w:val="24"/>
        </w:rPr>
        <w:t xml:space="preserve">in due modi </w:t>
      </w:r>
      <w:r w:rsidR="00EC11F8" w:rsidRPr="00EC11F8">
        <w:rPr>
          <w:rFonts w:ascii="Garamond" w:hAnsi="Garamond"/>
          <w:sz w:val="24"/>
          <w:szCs w:val="24"/>
        </w:rPr>
        <w:t xml:space="preserve">a:  </w:t>
      </w:r>
    </w:p>
    <w:p w14:paraId="66D790B0" w14:textId="5E7AD2D6" w:rsidR="00B92122" w:rsidRDefault="00EC11F8" w:rsidP="00B121D4">
      <w:pPr>
        <w:pStyle w:val="manuale"/>
        <w:spacing w:line="360" w:lineRule="auto"/>
        <w:ind w:left="708" w:firstLine="0"/>
        <w:rPr>
          <w:rFonts w:ascii="Garamond" w:hAnsi="Garamond"/>
          <w:sz w:val="24"/>
          <w:szCs w:val="24"/>
        </w:rPr>
      </w:pPr>
      <w:r w:rsidRPr="00EC11F8">
        <w:rPr>
          <w:rFonts w:ascii="Garamond" w:hAnsi="Garamond"/>
          <w:sz w:val="24"/>
          <w:szCs w:val="24"/>
        </w:rPr>
        <w:t xml:space="preserve">• Confermare direttamente l’Offerta (bottone Conferma Offerta), in tal caso il sistema invia una mail alla </w:t>
      </w:r>
      <w:r w:rsidR="003079D4">
        <w:rPr>
          <w:rFonts w:ascii="Garamond" w:hAnsi="Garamond"/>
          <w:sz w:val="24"/>
          <w:szCs w:val="24"/>
        </w:rPr>
        <w:t>posta ordinaria (PEO)</w:t>
      </w:r>
      <w:r w:rsidRPr="00EC11F8">
        <w:rPr>
          <w:rFonts w:ascii="Garamond" w:hAnsi="Garamond"/>
          <w:sz w:val="24"/>
          <w:szCs w:val="24"/>
        </w:rPr>
        <w:t xml:space="preserve"> o alla </w:t>
      </w:r>
      <w:r w:rsidR="00304895">
        <w:rPr>
          <w:rFonts w:ascii="Garamond" w:hAnsi="Garamond"/>
          <w:sz w:val="24"/>
          <w:szCs w:val="24"/>
        </w:rPr>
        <w:t>PEC</w:t>
      </w:r>
      <w:r w:rsidRPr="00EC11F8">
        <w:rPr>
          <w:rFonts w:ascii="Garamond" w:hAnsi="Garamond"/>
          <w:sz w:val="24"/>
          <w:szCs w:val="24"/>
        </w:rPr>
        <w:t xml:space="preserve">, come scelto dal presentatore, con i dati (link e chiave) per recuperare l’offerta inserita e salvata in un’area riservata ed inoltre genera l’Hash associato all’offerta stessa necessario per effettuare il pagamento del bollo digitale </w:t>
      </w:r>
    </w:p>
    <w:p w14:paraId="40C9142E" w14:textId="77777777" w:rsidR="00022E99" w:rsidRDefault="00EC11F8" w:rsidP="00B121D4">
      <w:pPr>
        <w:pStyle w:val="manuale"/>
        <w:spacing w:line="360" w:lineRule="auto"/>
        <w:ind w:left="708" w:firstLine="0"/>
        <w:rPr>
          <w:rFonts w:ascii="Garamond" w:hAnsi="Garamond"/>
          <w:sz w:val="24"/>
          <w:szCs w:val="24"/>
        </w:rPr>
      </w:pPr>
      <w:r w:rsidRPr="00EC11F8">
        <w:rPr>
          <w:rFonts w:ascii="Garamond" w:hAnsi="Garamond"/>
          <w:sz w:val="24"/>
          <w:szCs w:val="24"/>
        </w:rPr>
        <w:t xml:space="preserve">• Firmare digitalmente l’Offerta (bottone Firma Offerta), prima di confermarla nel caso non si avvarrà di una </w:t>
      </w:r>
      <w:r w:rsidR="00304895">
        <w:rPr>
          <w:rFonts w:ascii="Garamond" w:hAnsi="Garamond"/>
          <w:sz w:val="24"/>
          <w:szCs w:val="24"/>
        </w:rPr>
        <w:t>PEC</w:t>
      </w:r>
      <w:r w:rsidR="003079D4">
        <w:rPr>
          <w:rFonts w:ascii="Garamond" w:hAnsi="Garamond"/>
          <w:sz w:val="24"/>
          <w:szCs w:val="24"/>
        </w:rPr>
        <w:t>-ID</w:t>
      </w:r>
      <w:r w:rsidRPr="00EC11F8">
        <w:rPr>
          <w:rFonts w:ascii="Garamond" w:hAnsi="Garamond"/>
          <w:sz w:val="24"/>
          <w:szCs w:val="24"/>
        </w:rPr>
        <w:t xml:space="preserve"> per l’invio dell’offerta completa e criptata al Ministero della Giustizia.</w:t>
      </w:r>
      <w:r w:rsidR="007A7128">
        <w:rPr>
          <w:rFonts w:ascii="Garamond" w:hAnsi="Garamond"/>
          <w:sz w:val="24"/>
          <w:szCs w:val="24"/>
        </w:rPr>
        <w:t xml:space="preserve"> </w:t>
      </w:r>
    </w:p>
    <w:p w14:paraId="5359EAD4" w14:textId="77777777" w:rsidR="00F65655" w:rsidRDefault="007A7128" w:rsidP="00B121D4">
      <w:pPr>
        <w:pStyle w:val="manuale"/>
        <w:spacing w:line="360" w:lineRule="auto"/>
        <w:ind w:left="708" w:firstLine="0"/>
        <w:rPr>
          <w:rFonts w:ascii="Garamond" w:hAnsi="Garamond"/>
          <w:sz w:val="24"/>
          <w:szCs w:val="24"/>
        </w:rPr>
      </w:pPr>
      <w:r>
        <w:rPr>
          <w:rFonts w:ascii="Garamond" w:hAnsi="Garamond"/>
          <w:sz w:val="24"/>
          <w:szCs w:val="24"/>
        </w:rPr>
        <w:t>Per questo i</w:t>
      </w:r>
      <w:r w:rsidR="00630C58">
        <w:rPr>
          <w:rFonts w:ascii="Garamond" w:hAnsi="Garamond"/>
          <w:sz w:val="24"/>
          <w:szCs w:val="24"/>
        </w:rPr>
        <w:t xml:space="preserve">l presentatore </w:t>
      </w:r>
      <w:r>
        <w:rPr>
          <w:rFonts w:ascii="Garamond" w:hAnsi="Garamond"/>
          <w:sz w:val="24"/>
          <w:szCs w:val="24"/>
        </w:rPr>
        <w:t xml:space="preserve">deve </w:t>
      </w:r>
      <w:r w:rsidR="00575EA9">
        <w:rPr>
          <w:rFonts w:ascii="Garamond" w:hAnsi="Garamond"/>
          <w:sz w:val="24"/>
          <w:szCs w:val="24"/>
        </w:rPr>
        <w:t>quindi scaricare il documento, firmarlo digita</w:t>
      </w:r>
      <w:r w:rsidR="00630C58">
        <w:rPr>
          <w:rFonts w:ascii="Garamond" w:hAnsi="Garamond"/>
          <w:sz w:val="24"/>
          <w:szCs w:val="24"/>
        </w:rPr>
        <w:t>l</w:t>
      </w:r>
      <w:r w:rsidR="00575EA9">
        <w:rPr>
          <w:rFonts w:ascii="Garamond" w:hAnsi="Garamond"/>
          <w:sz w:val="24"/>
          <w:szCs w:val="24"/>
        </w:rPr>
        <w:t>mente</w:t>
      </w:r>
      <w:r w:rsidR="00630C58">
        <w:rPr>
          <w:rFonts w:ascii="Garamond" w:hAnsi="Garamond"/>
          <w:sz w:val="24"/>
          <w:szCs w:val="24"/>
        </w:rPr>
        <w:t xml:space="preserve"> </w:t>
      </w:r>
      <w:r>
        <w:rPr>
          <w:rFonts w:ascii="Garamond" w:hAnsi="Garamond"/>
          <w:sz w:val="24"/>
          <w:szCs w:val="24"/>
        </w:rPr>
        <w:t xml:space="preserve">con il proprio dispositivo </w:t>
      </w:r>
      <w:r w:rsidR="00630C58">
        <w:rPr>
          <w:rFonts w:ascii="Garamond" w:hAnsi="Garamond"/>
          <w:sz w:val="24"/>
          <w:szCs w:val="24"/>
        </w:rPr>
        <w:t xml:space="preserve">- </w:t>
      </w:r>
      <w:r w:rsidR="00575EA9">
        <w:rPr>
          <w:rFonts w:ascii="Garamond" w:hAnsi="Garamond"/>
          <w:sz w:val="24"/>
          <w:szCs w:val="24"/>
        </w:rPr>
        <w:t xml:space="preserve"> </w:t>
      </w:r>
      <w:r w:rsidR="00630C58">
        <w:rPr>
          <w:rFonts w:ascii="Garamond" w:hAnsi="Garamond"/>
          <w:sz w:val="24"/>
          <w:szCs w:val="24"/>
        </w:rPr>
        <w:t xml:space="preserve">o farlo firmare dall’offerente se persona diversa - </w:t>
      </w:r>
      <w:r w:rsidR="00575EA9">
        <w:rPr>
          <w:rFonts w:ascii="Garamond" w:hAnsi="Garamond"/>
          <w:sz w:val="24"/>
          <w:szCs w:val="24"/>
        </w:rPr>
        <w:t>e ricaricarlo nel sistema</w:t>
      </w:r>
      <w:r w:rsidR="00630C58">
        <w:rPr>
          <w:rFonts w:ascii="Garamond" w:hAnsi="Garamond"/>
          <w:sz w:val="24"/>
          <w:szCs w:val="24"/>
        </w:rPr>
        <w:t xml:space="preserve">. </w:t>
      </w:r>
    </w:p>
    <w:p w14:paraId="496688ED" w14:textId="0DAC56F3" w:rsidR="00F65655" w:rsidRDefault="00F65655" w:rsidP="00B121D4">
      <w:pPr>
        <w:pStyle w:val="manuale"/>
        <w:spacing w:line="360" w:lineRule="auto"/>
        <w:ind w:left="708" w:firstLine="0"/>
        <w:rPr>
          <w:rFonts w:ascii="Garamond" w:hAnsi="Garamond"/>
          <w:sz w:val="24"/>
          <w:szCs w:val="24"/>
        </w:rPr>
      </w:pPr>
      <w:r>
        <w:rPr>
          <w:rFonts w:ascii="Garamond" w:hAnsi="Garamond"/>
          <w:sz w:val="24"/>
          <w:szCs w:val="24"/>
        </w:rPr>
        <w:lastRenderedPageBreak/>
        <w:t>Le modalità di f</w:t>
      </w:r>
      <w:r w:rsidRPr="00F65655">
        <w:rPr>
          <w:rFonts w:ascii="Garamond" w:hAnsi="Garamond"/>
          <w:sz w:val="24"/>
          <w:szCs w:val="24"/>
        </w:rPr>
        <w:t>irma digitale che il presen</w:t>
      </w:r>
      <w:r>
        <w:rPr>
          <w:rFonts w:ascii="Garamond" w:hAnsi="Garamond"/>
          <w:sz w:val="24"/>
          <w:szCs w:val="24"/>
        </w:rPr>
        <w:t>tatore può scegliere sono due: a)</w:t>
      </w:r>
      <w:r w:rsidRPr="00F65655">
        <w:rPr>
          <w:rFonts w:ascii="Garamond" w:hAnsi="Garamond"/>
          <w:sz w:val="24"/>
          <w:szCs w:val="24"/>
        </w:rPr>
        <w:t xml:space="preserve">  firma su client mediante Smart-Card</w:t>
      </w:r>
      <w:r>
        <w:rPr>
          <w:rFonts w:ascii="Garamond" w:hAnsi="Garamond"/>
          <w:sz w:val="24"/>
          <w:szCs w:val="24"/>
        </w:rPr>
        <w:t>;</w:t>
      </w:r>
      <w:r w:rsidRPr="00F65655">
        <w:rPr>
          <w:rFonts w:ascii="Garamond" w:hAnsi="Garamond"/>
          <w:sz w:val="24"/>
          <w:szCs w:val="24"/>
        </w:rPr>
        <w:t xml:space="preserve"> </w:t>
      </w:r>
      <w:r>
        <w:rPr>
          <w:rFonts w:ascii="Garamond" w:hAnsi="Garamond"/>
          <w:sz w:val="24"/>
          <w:szCs w:val="24"/>
        </w:rPr>
        <w:t>b)</w:t>
      </w:r>
      <w:r w:rsidRPr="00F65655">
        <w:rPr>
          <w:rFonts w:ascii="Garamond" w:hAnsi="Garamond"/>
          <w:sz w:val="24"/>
          <w:szCs w:val="24"/>
        </w:rPr>
        <w:t xml:space="preserve">  firma tramite Java Web Start</w:t>
      </w:r>
      <w:r>
        <w:rPr>
          <w:rFonts w:ascii="Garamond" w:hAnsi="Garamond"/>
          <w:sz w:val="24"/>
          <w:szCs w:val="24"/>
        </w:rPr>
        <w:t>.</w:t>
      </w:r>
    </w:p>
    <w:p w14:paraId="363E8768" w14:textId="63FF04C3" w:rsidR="00FC44D6" w:rsidRDefault="00F65655" w:rsidP="00B121D4">
      <w:pPr>
        <w:pStyle w:val="manuale"/>
        <w:spacing w:line="360" w:lineRule="auto"/>
        <w:ind w:left="708" w:firstLine="0"/>
        <w:rPr>
          <w:rFonts w:ascii="Garamond" w:hAnsi="Garamond"/>
          <w:sz w:val="24"/>
          <w:szCs w:val="24"/>
        </w:rPr>
      </w:pPr>
      <w:r w:rsidRPr="00F65655">
        <w:rPr>
          <w:rFonts w:ascii="Garamond" w:hAnsi="Garamond"/>
          <w:sz w:val="24"/>
          <w:szCs w:val="24"/>
        </w:rPr>
        <w:t xml:space="preserve"> </w:t>
      </w:r>
      <w:r w:rsidR="00630C58">
        <w:rPr>
          <w:rFonts w:ascii="Garamond" w:hAnsi="Garamond"/>
          <w:sz w:val="24"/>
          <w:szCs w:val="24"/>
        </w:rPr>
        <w:t>L’offerta a questo punto può essere confermata e inoltrata</w:t>
      </w:r>
      <w:r w:rsidR="003079D4" w:rsidRPr="003079D4">
        <w:rPr>
          <w:rFonts w:ascii="Garamond" w:hAnsi="Garamond"/>
          <w:sz w:val="24"/>
          <w:szCs w:val="24"/>
        </w:rPr>
        <w:t xml:space="preserve">. </w:t>
      </w:r>
      <w:r w:rsidR="00FC44D6">
        <w:rPr>
          <w:rFonts w:ascii="Garamond" w:hAnsi="Garamond"/>
          <w:sz w:val="24"/>
          <w:szCs w:val="24"/>
        </w:rPr>
        <w:t xml:space="preserve">Anche in tal </w:t>
      </w:r>
      <w:r w:rsidR="00FC44D6" w:rsidRPr="00EC11F8">
        <w:rPr>
          <w:rFonts w:ascii="Garamond" w:hAnsi="Garamond"/>
          <w:sz w:val="24"/>
          <w:szCs w:val="24"/>
        </w:rPr>
        <w:t xml:space="preserve">caso il sistema invia una mail alla </w:t>
      </w:r>
      <w:r w:rsidR="00FC44D6">
        <w:rPr>
          <w:rFonts w:ascii="Garamond" w:hAnsi="Garamond"/>
          <w:sz w:val="24"/>
          <w:szCs w:val="24"/>
        </w:rPr>
        <w:t>posta ordinaria (PEO)</w:t>
      </w:r>
      <w:r w:rsidR="00FC44D6" w:rsidRPr="00EC11F8">
        <w:rPr>
          <w:rFonts w:ascii="Garamond" w:hAnsi="Garamond"/>
          <w:sz w:val="24"/>
          <w:szCs w:val="24"/>
        </w:rPr>
        <w:t xml:space="preserve"> o alla </w:t>
      </w:r>
      <w:r w:rsidR="00304895">
        <w:rPr>
          <w:rFonts w:ascii="Garamond" w:hAnsi="Garamond"/>
          <w:sz w:val="24"/>
          <w:szCs w:val="24"/>
        </w:rPr>
        <w:t>PEC</w:t>
      </w:r>
      <w:r w:rsidR="00FC44D6" w:rsidRPr="00EC11F8">
        <w:rPr>
          <w:rFonts w:ascii="Garamond" w:hAnsi="Garamond"/>
          <w:sz w:val="24"/>
          <w:szCs w:val="24"/>
        </w:rPr>
        <w:t xml:space="preserve">, come scelto dal presentatore, con i dati (link e chiave) per recuperare l’offerta inserita e salvata in un’area riservata ed inoltre genera l’Hash associato all’offerta stessa necessario per effettuare </w:t>
      </w:r>
      <w:r w:rsidR="00FC44D6">
        <w:rPr>
          <w:rFonts w:ascii="Garamond" w:hAnsi="Garamond"/>
          <w:sz w:val="24"/>
          <w:szCs w:val="24"/>
        </w:rPr>
        <w:t>il pagamento del bollo digitale.</w:t>
      </w:r>
    </w:p>
    <w:p w14:paraId="79AF15AE" w14:textId="691876E1" w:rsidR="009B6C9D" w:rsidRDefault="00FC44D6" w:rsidP="00EB18D5">
      <w:pPr>
        <w:pStyle w:val="manuale"/>
        <w:spacing w:line="360" w:lineRule="auto"/>
        <w:ind w:firstLine="0"/>
        <w:rPr>
          <w:rFonts w:ascii="Garamond" w:hAnsi="Garamond"/>
          <w:sz w:val="24"/>
          <w:szCs w:val="24"/>
        </w:rPr>
      </w:pPr>
      <w:r w:rsidRPr="00FC44D6">
        <w:rPr>
          <w:rFonts w:ascii="Garamond" w:hAnsi="Garamond"/>
          <w:sz w:val="24"/>
          <w:szCs w:val="24"/>
        </w:rPr>
        <w:t xml:space="preserve">Dopo la conferma dell’offerta viene visualizzato l’esito </w:t>
      </w:r>
      <w:r w:rsidR="007A7128">
        <w:rPr>
          <w:rFonts w:ascii="Garamond" w:hAnsi="Garamond"/>
          <w:sz w:val="24"/>
          <w:szCs w:val="24"/>
        </w:rPr>
        <w:t>dell’i</w:t>
      </w:r>
      <w:r w:rsidRPr="00FC44D6">
        <w:rPr>
          <w:rFonts w:ascii="Garamond" w:hAnsi="Garamond"/>
          <w:sz w:val="24"/>
          <w:szCs w:val="24"/>
        </w:rPr>
        <w:t xml:space="preserve">nserimento </w:t>
      </w:r>
      <w:r w:rsidR="007A7128">
        <w:rPr>
          <w:rFonts w:ascii="Garamond" w:hAnsi="Garamond"/>
          <w:sz w:val="24"/>
          <w:szCs w:val="24"/>
        </w:rPr>
        <w:t>dell’o</w:t>
      </w:r>
      <w:r w:rsidRPr="00FC44D6">
        <w:rPr>
          <w:rFonts w:ascii="Garamond" w:hAnsi="Garamond"/>
          <w:sz w:val="24"/>
          <w:szCs w:val="24"/>
        </w:rPr>
        <w:t xml:space="preserve">fferta. </w:t>
      </w:r>
    </w:p>
    <w:p w14:paraId="6B9ED6FA" w14:textId="3F773571" w:rsidR="00FC44D6" w:rsidRDefault="00FC44D6" w:rsidP="00EB18D5">
      <w:pPr>
        <w:pStyle w:val="manuale"/>
        <w:spacing w:line="360" w:lineRule="auto"/>
        <w:ind w:firstLine="0"/>
        <w:rPr>
          <w:rFonts w:ascii="Garamond" w:hAnsi="Garamond"/>
          <w:sz w:val="24"/>
          <w:szCs w:val="24"/>
        </w:rPr>
      </w:pPr>
      <w:r w:rsidRPr="00FC44D6">
        <w:rPr>
          <w:rFonts w:ascii="Garamond" w:hAnsi="Garamond"/>
          <w:sz w:val="24"/>
          <w:szCs w:val="24"/>
        </w:rPr>
        <w:t>In esso si evidenzia che le informazioni sono state inviate per mail al presentatore ma possono essere anche stampate medi</w:t>
      </w:r>
      <w:r w:rsidR="00B121D4">
        <w:rPr>
          <w:rFonts w:ascii="Garamond" w:hAnsi="Garamond"/>
          <w:sz w:val="24"/>
          <w:szCs w:val="24"/>
        </w:rPr>
        <w:t xml:space="preserve">ante il tasto “Stampa in PDF”. </w:t>
      </w:r>
    </w:p>
    <w:p w14:paraId="06B1BB38" w14:textId="77777777" w:rsidR="007A7128" w:rsidRDefault="009B6C9D" w:rsidP="00683690">
      <w:pPr>
        <w:pStyle w:val="manuale"/>
        <w:spacing w:line="360" w:lineRule="auto"/>
        <w:ind w:firstLine="0"/>
        <w:rPr>
          <w:rFonts w:ascii="Garamond" w:hAnsi="Garamond"/>
          <w:sz w:val="24"/>
          <w:szCs w:val="24"/>
        </w:rPr>
      </w:pPr>
      <w:r>
        <w:rPr>
          <w:rFonts w:ascii="Garamond" w:hAnsi="Garamond"/>
          <w:sz w:val="24"/>
          <w:szCs w:val="24"/>
        </w:rPr>
        <w:t>Ultimo adempimento riguarda il pagamento del bollo digitale.</w:t>
      </w:r>
      <w:r w:rsidR="00B121D4">
        <w:rPr>
          <w:rFonts w:ascii="Garamond" w:hAnsi="Garamond"/>
          <w:sz w:val="24"/>
          <w:szCs w:val="24"/>
        </w:rPr>
        <w:t xml:space="preserve"> L’offerta </w:t>
      </w:r>
      <w:r w:rsidR="003975C0">
        <w:rPr>
          <w:rFonts w:ascii="Garamond" w:hAnsi="Garamond"/>
          <w:sz w:val="24"/>
          <w:szCs w:val="24"/>
        </w:rPr>
        <w:t xml:space="preserve">nel frattempo </w:t>
      </w:r>
      <w:r w:rsidR="00B121D4">
        <w:rPr>
          <w:rFonts w:ascii="Garamond" w:hAnsi="Garamond"/>
          <w:sz w:val="24"/>
          <w:szCs w:val="24"/>
        </w:rPr>
        <w:t>è temporaneamente salvata</w:t>
      </w:r>
      <w:r w:rsidR="003975C0">
        <w:rPr>
          <w:rFonts w:ascii="Garamond" w:hAnsi="Garamond"/>
          <w:sz w:val="24"/>
          <w:szCs w:val="24"/>
        </w:rPr>
        <w:t>, in un’area riservata, priva di bollo. A questo punto i</w:t>
      </w:r>
      <w:r w:rsidR="00D05EE7">
        <w:rPr>
          <w:rFonts w:ascii="Garamond" w:hAnsi="Garamond"/>
          <w:sz w:val="24"/>
          <w:szCs w:val="24"/>
        </w:rPr>
        <w:t>l presentatore deve dichiarare: 1) o di essere esente dal pagamento del bollo 2) o di provvedere in autonomia a pagarlo e di allegarlo alla mail unitamente all’offerta.</w:t>
      </w:r>
      <w:r w:rsidR="00683690">
        <w:rPr>
          <w:rFonts w:ascii="Garamond" w:hAnsi="Garamond"/>
          <w:sz w:val="24"/>
          <w:szCs w:val="24"/>
        </w:rPr>
        <w:t xml:space="preserve"> Nella normalità dei casi il </w:t>
      </w:r>
      <w:r w:rsidR="00D05EE7">
        <w:rPr>
          <w:rFonts w:ascii="Garamond" w:hAnsi="Garamond"/>
          <w:sz w:val="24"/>
          <w:szCs w:val="24"/>
        </w:rPr>
        <w:t>bollo digitale</w:t>
      </w:r>
      <w:r w:rsidR="00575EA9">
        <w:rPr>
          <w:rFonts w:ascii="Garamond" w:hAnsi="Garamond"/>
          <w:sz w:val="24"/>
          <w:szCs w:val="24"/>
        </w:rPr>
        <w:t xml:space="preserve"> dovrà</w:t>
      </w:r>
      <w:r w:rsidR="00683690">
        <w:rPr>
          <w:rFonts w:ascii="Garamond" w:hAnsi="Garamond"/>
          <w:sz w:val="24"/>
          <w:szCs w:val="24"/>
        </w:rPr>
        <w:t xml:space="preserve"> essere pagato</w:t>
      </w:r>
      <w:r w:rsidR="00D05EE7" w:rsidRPr="00D05EE7">
        <w:rPr>
          <w:rFonts w:ascii="Garamond" w:hAnsi="Garamond"/>
          <w:sz w:val="24"/>
          <w:szCs w:val="24"/>
        </w:rPr>
        <w:t xml:space="preserve">. </w:t>
      </w:r>
    </w:p>
    <w:p w14:paraId="0BDDB673" w14:textId="0F437F57" w:rsidR="00D05EE7" w:rsidRDefault="007A7128" w:rsidP="00683690">
      <w:pPr>
        <w:pStyle w:val="manuale"/>
        <w:spacing w:line="360" w:lineRule="auto"/>
        <w:ind w:firstLine="0"/>
        <w:rPr>
          <w:rFonts w:ascii="Garamond" w:hAnsi="Garamond"/>
          <w:sz w:val="24"/>
          <w:szCs w:val="24"/>
        </w:rPr>
      </w:pPr>
      <w:r>
        <w:rPr>
          <w:rFonts w:ascii="Garamond" w:hAnsi="Garamond"/>
          <w:sz w:val="24"/>
          <w:szCs w:val="24"/>
        </w:rPr>
        <w:t>Si noti che l’o</w:t>
      </w:r>
      <w:r w:rsidR="00D05EE7" w:rsidRPr="00D05EE7">
        <w:rPr>
          <w:rFonts w:ascii="Garamond" w:hAnsi="Garamond"/>
          <w:sz w:val="24"/>
          <w:szCs w:val="24"/>
        </w:rPr>
        <w:t>fferta può essere presentata anche senza bollo</w:t>
      </w:r>
      <w:r>
        <w:rPr>
          <w:rFonts w:ascii="Garamond" w:hAnsi="Garamond"/>
          <w:sz w:val="24"/>
          <w:szCs w:val="24"/>
        </w:rPr>
        <w:t>, benché in tal caso si incorra</w:t>
      </w:r>
      <w:r w:rsidR="00D05EE7" w:rsidRPr="00D05EE7">
        <w:rPr>
          <w:rFonts w:ascii="Garamond" w:hAnsi="Garamond"/>
          <w:sz w:val="24"/>
          <w:szCs w:val="24"/>
        </w:rPr>
        <w:t xml:space="preserve"> in procedure di recupero coatto, aggravi e sanzioni. </w:t>
      </w:r>
    </w:p>
    <w:p w14:paraId="0608271D" w14:textId="1FCF5D07" w:rsidR="003975C0" w:rsidRDefault="007A7128" w:rsidP="003975C0">
      <w:pPr>
        <w:pStyle w:val="manuale"/>
        <w:spacing w:line="360" w:lineRule="auto"/>
        <w:ind w:firstLine="0"/>
        <w:rPr>
          <w:rFonts w:ascii="Garamond" w:hAnsi="Garamond"/>
          <w:sz w:val="24"/>
          <w:szCs w:val="24"/>
        </w:rPr>
      </w:pPr>
      <w:r>
        <w:rPr>
          <w:rFonts w:ascii="Garamond" w:hAnsi="Garamond"/>
          <w:sz w:val="24"/>
          <w:szCs w:val="24"/>
        </w:rPr>
        <w:t>Come già accennato, u</w:t>
      </w:r>
      <w:r w:rsidR="003975C0">
        <w:rPr>
          <w:rFonts w:ascii="Garamond" w:hAnsi="Garamond"/>
          <w:sz w:val="24"/>
          <w:szCs w:val="24"/>
        </w:rPr>
        <w:t>na volta generata l’offerta secondo i passaggi sopra descritti, i</w:t>
      </w:r>
      <w:r w:rsidR="00B121D4" w:rsidRPr="00B121D4">
        <w:rPr>
          <w:rFonts w:ascii="Garamond" w:hAnsi="Garamond"/>
          <w:sz w:val="24"/>
          <w:szCs w:val="24"/>
        </w:rPr>
        <w:t xml:space="preserve">l modulo web </w:t>
      </w:r>
      <w:r>
        <w:rPr>
          <w:rFonts w:ascii="Garamond" w:hAnsi="Garamond"/>
          <w:sz w:val="24"/>
          <w:szCs w:val="24"/>
        </w:rPr>
        <w:t>“Offerta Telematica” produce l’H</w:t>
      </w:r>
      <w:r w:rsidR="00B121D4" w:rsidRPr="00B121D4">
        <w:rPr>
          <w:rFonts w:ascii="Garamond" w:hAnsi="Garamond"/>
          <w:sz w:val="24"/>
          <w:szCs w:val="24"/>
        </w:rPr>
        <w:t xml:space="preserve">ash del file offertaIntegrale.xml (impronta informatica generata mediante l’algoritmo SHA 256) da utilizzare per il pagamento della marca da bollo digitale. </w:t>
      </w:r>
      <w:r w:rsidR="003975C0">
        <w:rPr>
          <w:rFonts w:ascii="Garamond" w:hAnsi="Garamond"/>
          <w:sz w:val="24"/>
          <w:szCs w:val="24"/>
        </w:rPr>
        <w:t xml:space="preserve"> </w:t>
      </w:r>
      <w:r w:rsidR="00B121D4" w:rsidRPr="00B121D4">
        <w:rPr>
          <w:rFonts w:ascii="Garamond" w:hAnsi="Garamond"/>
          <w:sz w:val="24"/>
          <w:szCs w:val="24"/>
        </w:rPr>
        <w:t xml:space="preserve">Il presentatore dell’offerta </w:t>
      </w:r>
      <w:r w:rsidR="003975C0">
        <w:rPr>
          <w:rFonts w:ascii="Garamond" w:hAnsi="Garamond"/>
          <w:sz w:val="24"/>
          <w:szCs w:val="24"/>
        </w:rPr>
        <w:t xml:space="preserve">dovrà </w:t>
      </w:r>
      <w:r w:rsidR="00B121D4" w:rsidRPr="00B121D4">
        <w:rPr>
          <w:rFonts w:ascii="Garamond" w:hAnsi="Garamond"/>
          <w:sz w:val="24"/>
          <w:szCs w:val="24"/>
        </w:rPr>
        <w:t>richiede</w:t>
      </w:r>
      <w:r w:rsidR="003975C0">
        <w:rPr>
          <w:rFonts w:ascii="Garamond" w:hAnsi="Garamond"/>
          <w:sz w:val="24"/>
          <w:szCs w:val="24"/>
        </w:rPr>
        <w:t>re</w:t>
      </w:r>
      <w:r w:rsidR="00B121D4" w:rsidRPr="00B121D4">
        <w:rPr>
          <w:rFonts w:ascii="Garamond" w:hAnsi="Garamond"/>
          <w:sz w:val="24"/>
          <w:szCs w:val="24"/>
        </w:rPr>
        <w:t xml:space="preserve"> al modulo web “Offerta Telematica” di essere rediretto al sistema dei pagamenti sul Portale Servizi Telematici del Ministero della Giustizia (PST)</w:t>
      </w:r>
      <w:r w:rsidR="003975C0">
        <w:rPr>
          <w:rFonts w:ascii="Garamond" w:hAnsi="Garamond"/>
          <w:sz w:val="24"/>
          <w:szCs w:val="24"/>
        </w:rPr>
        <w:t xml:space="preserve"> e qui potrà compilare </w:t>
      </w:r>
      <w:r w:rsidR="00B121D4" w:rsidRPr="00B121D4">
        <w:rPr>
          <w:rFonts w:ascii="Garamond" w:hAnsi="Garamond"/>
          <w:sz w:val="24"/>
          <w:szCs w:val="24"/>
        </w:rPr>
        <w:t>la form di pagamento</w:t>
      </w:r>
      <w:r w:rsidR="003975C0">
        <w:rPr>
          <w:rFonts w:ascii="Garamond" w:hAnsi="Garamond"/>
          <w:sz w:val="24"/>
          <w:szCs w:val="24"/>
        </w:rPr>
        <w:t xml:space="preserve"> ed effettuare materialmente </w:t>
      </w:r>
      <w:r w:rsidR="00B121D4" w:rsidRPr="00B121D4">
        <w:rPr>
          <w:rFonts w:ascii="Garamond" w:hAnsi="Garamond"/>
          <w:sz w:val="24"/>
          <w:szCs w:val="24"/>
        </w:rPr>
        <w:t xml:space="preserve">il pagamento del bollo mediante gli strumenti messi a disposizione dal PST. </w:t>
      </w:r>
      <w:r w:rsidR="003975C0">
        <w:rPr>
          <w:rFonts w:ascii="Garamond" w:hAnsi="Garamond"/>
          <w:sz w:val="24"/>
          <w:szCs w:val="24"/>
        </w:rPr>
        <w:t xml:space="preserve">La ricevuta del pagamento </w:t>
      </w:r>
      <w:r>
        <w:rPr>
          <w:rFonts w:ascii="Garamond" w:hAnsi="Garamond"/>
          <w:sz w:val="24"/>
          <w:szCs w:val="24"/>
        </w:rPr>
        <w:t xml:space="preserve">che verrà inviata tramite </w:t>
      </w:r>
      <w:r w:rsidR="003975C0">
        <w:rPr>
          <w:rFonts w:ascii="Garamond" w:hAnsi="Garamond"/>
          <w:sz w:val="24"/>
          <w:szCs w:val="24"/>
        </w:rPr>
        <w:t>mail dovrà essere allegata all’offerta.</w:t>
      </w:r>
      <w:r w:rsidR="00EB1567">
        <w:rPr>
          <w:rFonts w:ascii="Garamond" w:hAnsi="Garamond"/>
          <w:sz w:val="24"/>
          <w:szCs w:val="24"/>
        </w:rPr>
        <w:t xml:space="preserve"> </w:t>
      </w:r>
    </w:p>
    <w:p w14:paraId="3060088A" w14:textId="503400FE" w:rsidR="00A21805" w:rsidRDefault="00B121D4" w:rsidP="00A21805">
      <w:pPr>
        <w:pStyle w:val="manuale"/>
        <w:spacing w:line="360" w:lineRule="auto"/>
        <w:ind w:firstLine="0"/>
        <w:rPr>
          <w:rFonts w:ascii="Garamond" w:hAnsi="Garamond"/>
          <w:sz w:val="24"/>
          <w:szCs w:val="24"/>
        </w:rPr>
      </w:pPr>
      <w:r w:rsidRPr="00B121D4">
        <w:rPr>
          <w:rFonts w:ascii="Garamond" w:hAnsi="Garamond"/>
          <w:sz w:val="24"/>
          <w:szCs w:val="24"/>
        </w:rPr>
        <w:t xml:space="preserve">Il presentatore </w:t>
      </w:r>
      <w:r w:rsidR="00A21805">
        <w:rPr>
          <w:rFonts w:ascii="Garamond" w:hAnsi="Garamond"/>
          <w:sz w:val="24"/>
          <w:szCs w:val="24"/>
        </w:rPr>
        <w:t xml:space="preserve">quindi </w:t>
      </w:r>
      <w:r w:rsidRPr="00B121D4">
        <w:rPr>
          <w:rFonts w:ascii="Garamond" w:hAnsi="Garamond"/>
          <w:sz w:val="24"/>
          <w:szCs w:val="24"/>
        </w:rPr>
        <w:t>recupera l’offerta completa (in formato p7m)</w:t>
      </w:r>
      <w:r w:rsidR="00A21805">
        <w:rPr>
          <w:rFonts w:ascii="Garamond" w:hAnsi="Garamond"/>
          <w:sz w:val="24"/>
          <w:szCs w:val="24"/>
        </w:rPr>
        <w:t xml:space="preserve"> e la trasmette </w:t>
      </w:r>
      <w:r w:rsidR="00A21805" w:rsidRPr="00BA6B2C">
        <w:rPr>
          <w:rFonts w:ascii="Garamond" w:hAnsi="Garamond"/>
          <w:sz w:val="24"/>
          <w:szCs w:val="24"/>
        </w:rPr>
        <w:t>all’indirizzo di posta elettronica certificata</w:t>
      </w:r>
      <w:r w:rsidR="00A21805">
        <w:rPr>
          <w:rFonts w:ascii="Garamond" w:hAnsi="Garamond"/>
          <w:sz w:val="24"/>
          <w:szCs w:val="24"/>
        </w:rPr>
        <w:t xml:space="preserve"> del Ministero </w:t>
      </w:r>
      <w:r w:rsidR="00A21805" w:rsidRPr="00BA6B2C">
        <w:rPr>
          <w:rFonts w:ascii="Garamond" w:hAnsi="Garamond"/>
          <w:sz w:val="24"/>
          <w:szCs w:val="24"/>
        </w:rPr>
        <w:t xml:space="preserve"> </w:t>
      </w:r>
      <w:hyperlink r:id="rId9" w:history="1">
        <w:r w:rsidR="00A21805" w:rsidRPr="00646341">
          <w:rPr>
            <w:rStyle w:val="Collegamentoipertestuale"/>
            <w:rFonts w:ascii="Garamond" w:hAnsi="Garamond"/>
            <w:sz w:val="24"/>
            <w:szCs w:val="24"/>
          </w:rPr>
          <w:t>offertapvp.dgsia@giustiziacert.it</w:t>
        </w:r>
      </w:hyperlink>
      <w:r w:rsidR="00A21805">
        <w:rPr>
          <w:rFonts w:ascii="Garamond" w:hAnsi="Garamond"/>
          <w:sz w:val="24"/>
          <w:szCs w:val="24"/>
        </w:rPr>
        <w:t>.</w:t>
      </w:r>
    </w:p>
    <w:p w14:paraId="4568287D" w14:textId="3ACAF828" w:rsidR="00D05EE7" w:rsidRDefault="00D05EE7" w:rsidP="00A21805">
      <w:pPr>
        <w:pStyle w:val="manuale"/>
        <w:spacing w:line="360" w:lineRule="auto"/>
        <w:ind w:firstLine="0"/>
        <w:rPr>
          <w:rFonts w:ascii="Garamond" w:hAnsi="Garamond"/>
          <w:sz w:val="24"/>
          <w:szCs w:val="24"/>
        </w:rPr>
      </w:pPr>
      <w:r w:rsidRPr="00D05EE7">
        <w:rPr>
          <w:rFonts w:ascii="Garamond" w:hAnsi="Garamond"/>
          <w:sz w:val="24"/>
          <w:szCs w:val="24"/>
        </w:rPr>
        <w:t xml:space="preserve"> </w:t>
      </w:r>
      <w:r w:rsidRPr="000E010D">
        <w:rPr>
          <w:rFonts w:ascii="Garamond" w:hAnsi="Garamond"/>
          <w:sz w:val="24"/>
          <w:szCs w:val="24"/>
        </w:rPr>
        <w:t>L’offerta si intende depositata</w:t>
      </w:r>
      <w:r>
        <w:rPr>
          <w:rFonts w:ascii="Garamond" w:hAnsi="Garamond"/>
          <w:sz w:val="24"/>
          <w:szCs w:val="24"/>
        </w:rPr>
        <w:t xml:space="preserve"> correttamente</w:t>
      </w:r>
      <w:r w:rsidRPr="000E010D">
        <w:rPr>
          <w:rFonts w:ascii="Garamond" w:hAnsi="Garamond"/>
          <w:sz w:val="24"/>
          <w:szCs w:val="24"/>
        </w:rPr>
        <w:t xml:space="preserve"> solo dopo che sia stata generata la ricevuta di avvenuta consegna da parte del gestore della </w:t>
      </w:r>
      <w:r w:rsidR="00304895">
        <w:rPr>
          <w:rFonts w:ascii="Garamond" w:hAnsi="Garamond"/>
          <w:sz w:val="24"/>
          <w:szCs w:val="24"/>
        </w:rPr>
        <w:t>PEC</w:t>
      </w:r>
      <w:r w:rsidRPr="000E010D">
        <w:rPr>
          <w:rFonts w:ascii="Garamond" w:hAnsi="Garamond"/>
          <w:sz w:val="24"/>
          <w:szCs w:val="24"/>
        </w:rPr>
        <w:t xml:space="preserve"> del Ministero della Giustizia</w:t>
      </w:r>
      <w:r w:rsidR="007A7128">
        <w:rPr>
          <w:rFonts w:ascii="Garamond" w:hAnsi="Garamond"/>
          <w:sz w:val="24"/>
          <w:szCs w:val="24"/>
        </w:rPr>
        <w:t xml:space="preserve">, </w:t>
      </w:r>
      <w:r w:rsidR="00A21805">
        <w:rPr>
          <w:rFonts w:ascii="Garamond" w:hAnsi="Garamond"/>
          <w:sz w:val="24"/>
          <w:szCs w:val="24"/>
        </w:rPr>
        <w:t>ricevuta che i</w:t>
      </w:r>
      <w:r w:rsidR="00A21805" w:rsidRPr="00B121D4">
        <w:rPr>
          <w:rFonts w:ascii="Garamond" w:hAnsi="Garamond"/>
          <w:sz w:val="24"/>
          <w:szCs w:val="24"/>
        </w:rPr>
        <w:t xml:space="preserve">l presentatore </w:t>
      </w:r>
      <w:r w:rsidR="00A21805">
        <w:rPr>
          <w:rFonts w:ascii="Garamond" w:hAnsi="Garamond"/>
          <w:sz w:val="24"/>
          <w:szCs w:val="24"/>
        </w:rPr>
        <w:t xml:space="preserve">ha diritto di </w:t>
      </w:r>
      <w:r w:rsidR="00A21805" w:rsidRPr="00B121D4">
        <w:rPr>
          <w:rFonts w:ascii="Garamond" w:hAnsi="Garamond"/>
          <w:sz w:val="24"/>
          <w:szCs w:val="24"/>
        </w:rPr>
        <w:t>richiedere  ai sensi dell’ar</w:t>
      </w:r>
      <w:r w:rsidR="007A7128">
        <w:rPr>
          <w:rFonts w:ascii="Garamond" w:hAnsi="Garamond"/>
          <w:sz w:val="24"/>
          <w:szCs w:val="24"/>
        </w:rPr>
        <w:t xml:space="preserve">t.12 comma 4 del D.M 32/2015. </w:t>
      </w:r>
    </w:p>
    <w:p w14:paraId="5E1065DE" w14:textId="5896263A" w:rsidR="00DF19AB" w:rsidRPr="003079D4" w:rsidRDefault="003C33E4" w:rsidP="00E80AA9">
      <w:pPr>
        <w:pStyle w:val="manuale"/>
        <w:spacing w:line="360" w:lineRule="auto"/>
        <w:ind w:firstLine="0"/>
        <w:rPr>
          <w:rFonts w:ascii="Garamond" w:hAnsi="Garamond"/>
          <w:sz w:val="24"/>
          <w:szCs w:val="24"/>
        </w:rPr>
      </w:pPr>
      <w:r w:rsidRPr="00F05C3E">
        <w:rPr>
          <w:rFonts w:ascii="Garamond" w:hAnsi="Garamond"/>
          <w:sz w:val="24"/>
          <w:szCs w:val="24"/>
        </w:rPr>
        <w:t xml:space="preserve">L'offerta per la vendita telematica </w:t>
      </w:r>
      <w:r w:rsidR="003079D4">
        <w:rPr>
          <w:rFonts w:ascii="Garamond" w:hAnsi="Garamond"/>
          <w:sz w:val="24"/>
          <w:szCs w:val="24"/>
        </w:rPr>
        <w:t xml:space="preserve">ritualmente depositata viene </w:t>
      </w:r>
      <w:r w:rsidR="00BA6B2C" w:rsidRPr="003079D4">
        <w:rPr>
          <w:rFonts w:ascii="Garamond" w:hAnsi="Garamond"/>
          <w:sz w:val="24"/>
          <w:szCs w:val="24"/>
        </w:rPr>
        <w:t>automaticamente decifrata non prima di centottanta e non oltre centoventi minuti antecedenti l'orario fissato per l'inizio delle operazioni di vendita</w:t>
      </w:r>
      <w:r w:rsidR="003079D4" w:rsidRPr="003079D4">
        <w:rPr>
          <w:rFonts w:ascii="Garamond" w:hAnsi="Garamond"/>
          <w:sz w:val="24"/>
          <w:szCs w:val="24"/>
        </w:rPr>
        <w:t xml:space="preserve"> e quindi trasmessa al gestore incaricato della vendita</w:t>
      </w:r>
      <w:r w:rsidR="00630C58">
        <w:rPr>
          <w:rFonts w:ascii="Garamond" w:hAnsi="Garamond"/>
          <w:sz w:val="24"/>
          <w:szCs w:val="24"/>
        </w:rPr>
        <w:t xml:space="preserve"> il quale, a</w:t>
      </w:r>
      <w:r w:rsidR="00630C58" w:rsidRPr="00630C58">
        <w:rPr>
          <w:rFonts w:ascii="Garamond" w:hAnsi="Garamond"/>
          <w:sz w:val="24"/>
          <w:szCs w:val="24"/>
        </w:rPr>
        <w:t>lmeno trenta minuti prima dell'inizio delle operazioni di vendita</w:t>
      </w:r>
      <w:r w:rsidR="00630C58">
        <w:rPr>
          <w:rFonts w:ascii="Garamond" w:hAnsi="Garamond"/>
          <w:sz w:val="24"/>
          <w:szCs w:val="24"/>
        </w:rPr>
        <w:t>,</w:t>
      </w:r>
      <w:r w:rsidR="00630C58" w:rsidRPr="00630C58">
        <w:rPr>
          <w:rFonts w:ascii="Garamond" w:hAnsi="Garamond"/>
          <w:sz w:val="24"/>
          <w:szCs w:val="24"/>
        </w:rPr>
        <w:t xml:space="preserve"> invia all'indirizzo di posta elettronica certificata indicato nell'offerta un invito a connettersi al proprio portale.</w:t>
      </w:r>
      <w:r w:rsidR="00B121D4">
        <w:rPr>
          <w:rFonts w:ascii="Garamond" w:hAnsi="Garamond"/>
          <w:sz w:val="24"/>
          <w:szCs w:val="24"/>
        </w:rPr>
        <w:t xml:space="preserve"> U</w:t>
      </w:r>
      <w:r w:rsidR="00B121D4" w:rsidRPr="00B121D4">
        <w:rPr>
          <w:rFonts w:ascii="Garamond" w:hAnsi="Garamond"/>
          <w:sz w:val="24"/>
          <w:szCs w:val="24"/>
        </w:rPr>
        <w:t xml:space="preserve">n ulteriore invito a connettersi per partecipare alle operazioni di vendita viene trasmesso dal gestore, a mezzo SMS, al recapito di telefonia mobile fornito nell’offerta (D.M. 26/02/2015 n.32, art.16). </w:t>
      </w:r>
      <w:r w:rsidR="00A21805" w:rsidRPr="00A21805">
        <w:rPr>
          <w:rFonts w:ascii="Garamond" w:hAnsi="Garamond"/>
          <w:sz w:val="24"/>
          <w:szCs w:val="24"/>
        </w:rPr>
        <w:t xml:space="preserve"> Il presentatore si autentica al Portale del Gestore </w:t>
      </w:r>
      <w:r w:rsidR="00A21805" w:rsidRPr="00A21805">
        <w:rPr>
          <w:rFonts w:ascii="Garamond" w:hAnsi="Garamond"/>
          <w:sz w:val="24"/>
          <w:szCs w:val="24"/>
        </w:rPr>
        <w:lastRenderedPageBreak/>
        <w:t>delle Vendite Telematiche con le credenziali ricevute</w:t>
      </w:r>
      <w:r w:rsidR="00D57864">
        <w:rPr>
          <w:rFonts w:ascii="Garamond" w:hAnsi="Garamond"/>
          <w:sz w:val="24"/>
          <w:szCs w:val="24"/>
        </w:rPr>
        <w:t xml:space="preserve">, </w:t>
      </w:r>
      <w:r w:rsidR="00D57864" w:rsidRPr="00A21805">
        <w:rPr>
          <w:rFonts w:ascii="Garamond" w:hAnsi="Garamond"/>
          <w:sz w:val="24"/>
          <w:szCs w:val="24"/>
        </w:rPr>
        <w:t>può visualizzare i documenti anonimi presentati da tutti i presentatori</w:t>
      </w:r>
      <w:r w:rsidR="00D57864">
        <w:rPr>
          <w:rFonts w:ascii="Garamond" w:hAnsi="Garamond"/>
          <w:sz w:val="24"/>
          <w:szCs w:val="24"/>
        </w:rPr>
        <w:t xml:space="preserve"> e</w:t>
      </w:r>
      <w:r w:rsidR="007A7128">
        <w:rPr>
          <w:rFonts w:ascii="Garamond" w:hAnsi="Garamond"/>
          <w:sz w:val="24"/>
          <w:szCs w:val="24"/>
        </w:rPr>
        <w:t>,</w:t>
      </w:r>
      <w:r w:rsidR="00D57864">
        <w:rPr>
          <w:rFonts w:ascii="Garamond" w:hAnsi="Garamond"/>
          <w:sz w:val="24"/>
          <w:szCs w:val="24"/>
        </w:rPr>
        <w:t xml:space="preserve">  finalmente</w:t>
      </w:r>
      <w:r w:rsidR="007A7128">
        <w:rPr>
          <w:rFonts w:ascii="Garamond" w:hAnsi="Garamond"/>
          <w:sz w:val="24"/>
          <w:szCs w:val="24"/>
        </w:rPr>
        <w:t xml:space="preserve">, </w:t>
      </w:r>
      <w:r w:rsidR="00D57864">
        <w:rPr>
          <w:rFonts w:ascii="Garamond" w:hAnsi="Garamond"/>
          <w:sz w:val="24"/>
          <w:szCs w:val="24"/>
        </w:rPr>
        <w:t xml:space="preserve"> </w:t>
      </w:r>
      <w:r w:rsidR="00A21805" w:rsidRPr="00A21805">
        <w:rPr>
          <w:rFonts w:ascii="Garamond" w:hAnsi="Garamond"/>
          <w:sz w:val="24"/>
          <w:szCs w:val="24"/>
        </w:rPr>
        <w:t>partecipa</w:t>
      </w:r>
      <w:r w:rsidR="00D57864">
        <w:rPr>
          <w:rFonts w:ascii="Garamond" w:hAnsi="Garamond"/>
          <w:sz w:val="24"/>
          <w:szCs w:val="24"/>
        </w:rPr>
        <w:t xml:space="preserve">re </w:t>
      </w:r>
      <w:r w:rsidR="00A21805" w:rsidRPr="00A21805">
        <w:rPr>
          <w:rFonts w:ascii="Garamond" w:hAnsi="Garamond"/>
          <w:sz w:val="24"/>
          <w:szCs w:val="24"/>
        </w:rPr>
        <w:t xml:space="preserve">alle operazioni di vendita relative all’esperimento di vendita per cui ha presentato l’offerta. </w:t>
      </w:r>
      <w:r w:rsidR="00B121D4" w:rsidRPr="00B121D4">
        <w:rPr>
          <w:rFonts w:ascii="Garamond" w:hAnsi="Garamond"/>
          <w:sz w:val="24"/>
          <w:szCs w:val="24"/>
        </w:rPr>
        <w:t xml:space="preserve"> </w:t>
      </w:r>
    </w:p>
    <w:p w14:paraId="783ADD3F" w14:textId="0546C183" w:rsidR="00A44FB3" w:rsidRPr="003079D4" w:rsidRDefault="00A44FB3" w:rsidP="00DF19AB">
      <w:pPr>
        <w:rPr>
          <w:rFonts w:ascii="Garamond" w:eastAsia="Times New Roman" w:hAnsi="Garamond" w:cs="Times New Roman"/>
          <w:color w:val="000000" w:themeColor="text1"/>
          <w:sz w:val="24"/>
          <w:szCs w:val="24"/>
        </w:rPr>
      </w:pPr>
    </w:p>
    <w:sectPr w:rsidR="00A44FB3" w:rsidRPr="003079D4" w:rsidSect="009634FC">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8696C"/>
    <w:multiLevelType w:val="hybridMultilevel"/>
    <w:tmpl w:val="7F8EDF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4B865E0"/>
    <w:multiLevelType w:val="hybridMultilevel"/>
    <w:tmpl w:val="1820CFEE"/>
    <w:lvl w:ilvl="0" w:tplc="C930BFFE">
      <w:start w:val="1"/>
      <w:numFmt w:val="lowerLetter"/>
      <w:lvlText w:val="%1)"/>
      <w:lvlJc w:val="left"/>
      <w:pPr>
        <w:ind w:left="814" w:hanging="360"/>
      </w:pPr>
      <w:rPr>
        <w:rFonts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nsid w:val="69A538CA"/>
    <w:multiLevelType w:val="hybridMultilevel"/>
    <w:tmpl w:val="10062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E95"/>
    <w:rsid w:val="00000D3F"/>
    <w:rsid w:val="00015B0B"/>
    <w:rsid w:val="00022E99"/>
    <w:rsid w:val="000A2520"/>
    <w:rsid w:val="000A2B68"/>
    <w:rsid w:val="000E010D"/>
    <w:rsid w:val="0019451F"/>
    <w:rsid w:val="001C5434"/>
    <w:rsid w:val="001D1C49"/>
    <w:rsid w:val="001D59D4"/>
    <w:rsid w:val="001E6E5C"/>
    <w:rsid w:val="00210539"/>
    <w:rsid w:val="00290E87"/>
    <w:rsid w:val="002A579A"/>
    <w:rsid w:val="002C0E95"/>
    <w:rsid w:val="00304895"/>
    <w:rsid w:val="003079D4"/>
    <w:rsid w:val="00317737"/>
    <w:rsid w:val="003975C0"/>
    <w:rsid w:val="003C33E4"/>
    <w:rsid w:val="00517DD5"/>
    <w:rsid w:val="00541F8D"/>
    <w:rsid w:val="00574364"/>
    <w:rsid w:val="00575EA9"/>
    <w:rsid w:val="005A7562"/>
    <w:rsid w:val="006103D2"/>
    <w:rsid w:val="00630C58"/>
    <w:rsid w:val="00665AAE"/>
    <w:rsid w:val="00683690"/>
    <w:rsid w:val="006E205A"/>
    <w:rsid w:val="0072732B"/>
    <w:rsid w:val="007A7128"/>
    <w:rsid w:val="008130A9"/>
    <w:rsid w:val="00927F77"/>
    <w:rsid w:val="009304CC"/>
    <w:rsid w:val="00945714"/>
    <w:rsid w:val="009634FC"/>
    <w:rsid w:val="009B6C9D"/>
    <w:rsid w:val="009C515F"/>
    <w:rsid w:val="009F2005"/>
    <w:rsid w:val="00A2078A"/>
    <w:rsid w:val="00A21805"/>
    <w:rsid w:val="00A429AD"/>
    <w:rsid w:val="00A44A54"/>
    <w:rsid w:val="00A44FB3"/>
    <w:rsid w:val="00A66502"/>
    <w:rsid w:val="00AC17B7"/>
    <w:rsid w:val="00AC1C1E"/>
    <w:rsid w:val="00B11F71"/>
    <w:rsid w:val="00B121D4"/>
    <w:rsid w:val="00B169F3"/>
    <w:rsid w:val="00B92122"/>
    <w:rsid w:val="00B97FE2"/>
    <w:rsid w:val="00BA6B2C"/>
    <w:rsid w:val="00BC45B3"/>
    <w:rsid w:val="00BE0802"/>
    <w:rsid w:val="00C20334"/>
    <w:rsid w:val="00C43074"/>
    <w:rsid w:val="00CD1D23"/>
    <w:rsid w:val="00D05EE7"/>
    <w:rsid w:val="00D11EF9"/>
    <w:rsid w:val="00D13BB9"/>
    <w:rsid w:val="00D55A76"/>
    <w:rsid w:val="00D57864"/>
    <w:rsid w:val="00D81433"/>
    <w:rsid w:val="00DE5D08"/>
    <w:rsid w:val="00DF19AB"/>
    <w:rsid w:val="00E354EB"/>
    <w:rsid w:val="00E7608C"/>
    <w:rsid w:val="00E80AA9"/>
    <w:rsid w:val="00E95428"/>
    <w:rsid w:val="00EB1567"/>
    <w:rsid w:val="00EB18D5"/>
    <w:rsid w:val="00EC11F8"/>
    <w:rsid w:val="00F05C3E"/>
    <w:rsid w:val="00F65655"/>
    <w:rsid w:val="00F81022"/>
    <w:rsid w:val="00F912F8"/>
    <w:rsid w:val="00FB5FE8"/>
    <w:rsid w:val="00FB6E5C"/>
    <w:rsid w:val="00FC44D6"/>
    <w:rsid w:val="00FC7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e">
    <w:name w:val="manuale"/>
    <w:basedOn w:val="Normale"/>
    <w:link w:val="manualeCarattere"/>
    <w:qFormat/>
    <w:rsid w:val="00DE5D08"/>
    <w:pPr>
      <w:suppressAutoHyphens/>
      <w:spacing w:after="0"/>
      <w:ind w:firstLine="454"/>
      <w:jc w:val="both"/>
    </w:pPr>
    <w:rPr>
      <w:rFonts w:ascii="Helvetica" w:eastAsia="Times New Roman" w:hAnsi="Helvetica" w:cs="Times New Roman"/>
      <w:color w:val="000000" w:themeColor="text1"/>
    </w:rPr>
  </w:style>
  <w:style w:type="character" w:customStyle="1" w:styleId="manualeCarattere">
    <w:name w:val="manuale Carattere"/>
    <w:basedOn w:val="Carpredefinitoparagrafo"/>
    <w:link w:val="manuale"/>
    <w:rsid w:val="00DE5D08"/>
    <w:rPr>
      <w:rFonts w:ascii="Helvetica" w:eastAsia="Times New Roman" w:hAnsi="Helvetica" w:cs="Times New Roman"/>
      <w:color w:val="000000" w:themeColor="text1"/>
    </w:rPr>
  </w:style>
  <w:style w:type="character" w:styleId="Collegamentoipertestuale">
    <w:name w:val="Hyperlink"/>
    <w:basedOn w:val="Carpredefinitoparagrafo"/>
    <w:uiPriority w:val="99"/>
    <w:unhideWhenUsed/>
    <w:rsid w:val="00927F77"/>
    <w:rPr>
      <w:color w:val="0000FF"/>
      <w:u w:val="single"/>
    </w:rPr>
  </w:style>
  <w:style w:type="paragraph" w:styleId="Paragrafoelenco">
    <w:name w:val="List Paragraph"/>
    <w:basedOn w:val="Normale"/>
    <w:uiPriority w:val="34"/>
    <w:qFormat/>
    <w:rsid w:val="00FC7BAB"/>
    <w:pPr>
      <w:ind w:left="720"/>
      <w:contextualSpacing/>
    </w:pPr>
  </w:style>
  <w:style w:type="paragraph" w:styleId="NormaleWeb">
    <w:name w:val="Normal (Web)"/>
    <w:basedOn w:val="Normale"/>
    <w:uiPriority w:val="99"/>
    <w:unhideWhenUsed/>
    <w:rsid w:val="00B97FE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C20334"/>
    <w:rPr>
      <w:color w:val="808080"/>
      <w:shd w:val="clear" w:color="auto" w:fill="E6E6E6"/>
    </w:rPr>
  </w:style>
  <w:style w:type="paragraph" w:styleId="Testofumetto">
    <w:name w:val="Balloon Text"/>
    <w:basedOn w:val="Normale"/>
    <w:link w:val="TestofumettoCarattere"/>
    <w:uiPriority w:val="99"/>
    <w:semiHidden/>
    <w:unhideWhenUsed/>
    <w:rsid w:val="00575EA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5EA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e">
    <w:name w:val="manuale"/>
    <w:basedOn w:val="Normale"/>
    <w:link w:val="manualeCarattere"/>
    <w:qFormat/>
    <w:rsid w:val="00DE5D08"/>
    <w:pPr>
      <w:suppressAutoHyphens/>
      <w:spacing w:after="0"/>
      <w:ind w:firstLine="454"/>
      <w:jc w:val="both"/>
    </w:pPr>
    <w:rPr>
      <w:rFonts w:ascii="Helvetica" w:eastAsia="Times New Roman" w:hAnsi="Helvetica" w:cs="Times New Roman"/>
      <w:color w:val="000000" w:themeColor="text1"/>
    </w:rPr>
  </w:style>
  <w:style w:type="character" w:customStyle="1" w:styleId="manualeCarattere">
    <w:name w:val="manuale Carattere"/>
    <w:basedOn w:val="Carpredefinitoparagrafo"/>
    <w:link w:val="manuale"/>
    <w:rsid w:val="00DE5D08"/>
    <w:rPr>
      <w:rFonts w:ascii="Helvetica" w:eastAsia="Times New Roman" w:hAnsi="Helvetica" w:cs="Times New Roman"/>
      <w:color w:val="000000" w:themeColor="text1"/>
    </w:rPr>
  </w:style>
  <w:style w:type="character" w:styleId="Collegamentoipertestuale">
    <w:name w:val="Hyperlink"/>
    <w:basedOn w:val="Carpredefinitoparagrafo"/>
    <w:uiPriority w:val="99"/>
    <w:unhideWhenUsed/>
    <w:rsid w:val="00927F77"/>
    <w:rPr>
      <w:color w:val="0000FF"/>
      <w:u w:val="single"/>
    </w:rPr>
  </w:style>
  <w:style w:type="paragraph" w:styleId="Paragrafoelenco">
    <w:name w:val="List Paragraph"/>
    <w:basedOn w:val="Normale"/>
    <w:uiPriority w:val="34"/>
    <w:qFormat/>
    <w:rsid w:val="00FC7BAB"/>
    <w:pPr>
      <w:ind w:left="720"/>
      <w:contextualSpacing/>
    </w:pPr>
  </w:style>
  <w:style w:type="paragraph" w:styleId="NormaleWeb">
    <w:name w:val="Normal (Web)"/>
    <w:basedOn w:val="Normale"/>
    <w:uiPriority w:val="99"/>
    <w:unhideWhenUsed/>
    <w:rsid w:val="00B97FE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C20334"/>
    <w:rPr>
      <w:color w:val="808080"/>
      <w:shd w:val="clear" w:color="auto" w:fill="E6E6E6"/>
    </w:rPr>
  </w:style>
  <w:style w:type="paragraph" w:styleId="Testofumetto">
    <w:name w:val="Balloon Text"/>
    <w:basedOn w:val="Normale"/>
    <w:link w:val="TestofumettoCarattere"/>
    <w:uiPriority w:val="99"/>
    <w:semiHidden/>
    <w:unhideWhenUsed/>
    <w:rsid w:val="00575EA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5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0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venditepubbliche.giustizia.it" TargetMode="External"/><Relationship Id="rId3" Type="http://schemas.microsoft.com/office/2007/relationships/stylesWithEffects" Target="stylesWithEffects.xml"/><Relationship Id="rId7" Type="http://schemas.openxmlformats.org/officeDocument/2006/relationships/hyperlink" Target="https://venditepubbliche.giustiz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vp.giustizia.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ertapvp.dgsia@giustizia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3206</Words>
  <Characters>18276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21440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de simone</dc:creator>
  <cp:lastModifiedBy>Barbara Perna</cp:lastModifiedBy>
  <cp:revision>2</cp:revision>
  <cp:lastPrinted>2018-03-04T17:59:00Z</cp:lastPrinted>
  <dcterms:created xsi:type="dcterms:W3CDTF">2018-03-27T06:20:00Z</dcterms:created>
  <dcterms:modified xsi:type="dcterms:W3CDTF">2018-03-27T06:20:00Z</dcterms:modified>
</cp:coreProperties>
</file>