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DB0F0" w14:textId="77777777" w:rsidR="006C041E" w:rsidRPr="00CC36B4" w:rsidRDefault="006C041E" w:rsidP="006C041E">
      <w:pPr>
        <w:autoSpaceDE w:val="0"/>
        <w:autoSpaceDN w:val="0"/>
        <w:adjustRightInd w:val="0"/>
        <w:jc w:val="center"/>
        <w:rPr>
          <w:rFonts w:cs="Times New Roman"/>
          <w:color w:val="00378C"/>
        </w:rPr>
      </w:pPr>
      <w:bookmarkStart w:id="0" w:name="_GoBack"/>
      <w:bookmarkEnd w:id="0"/>
      <w:r w:rsidRPr="00CC36B4">
        <w:rPr>
          <w:rFonts w:cs="Times New Roman"/>
          <w:color w:val="00378C"/>
        </w:rPr>
        <w:t>IL GIUDICE DELLA CRISI AL TEMPO DELLA RIFORMA</w:t>
      </w:r>
    </w:p>
    <w:p w14:paraId="0889E140" w14:textId="77777777" w:rsidR="006C041E" w:rsidRPr="00CC36B4" w:rsidRDefault="006C041E" w:rsidP="006C041E">
      <w:pPr>
        <w:autoSpaceDE w:val="0"/>
        <w:autoSpaceDN w:val="0"/>
        <w:adjustRightInd w:val="0"/>
        <w:jc w:val="center"/>
        <w:rPr>
          <w:rFonts w:cs="Times New Roman"/>
          <w:color w:val="00378C"/>
        </w:rPr>
      </w:pPr>
      <w:r w:rsidRPr="00CC36B4">
        <w:rPr>
          <w:rFonts w:cs="Times New Roman"/>
          <w:color w:val="00378C"/>
        </w:rPr>
        <w:t>SAN SERVOLO - Venezia</w:t>
      </w:r>
    </w:p>
    <w:p w14:paraId="2C93039B" w14:textId="77777777" w:rsidR="006C041E" w:rsidRPr="00CC36B4" w:rsidRDefault="006C041E" w:rsidP="006C041E">
      <w:pPr>
        <w:autoSpaceDE w:val="0"/>
        <w:autoSpaceDN w:val="0"/>
        <w:adjustRightInd w:val="0"/>
        <w:jc w:val="center"/>
        <w:rPr>
          <w:rFonts w:cstheme="minorHAnsi"/>
        </w:rPr>
      </w:pPr>
      <w:r w:rsidRPr="00CC36B4">
        <w:rPr>
          <w:rFonts w:cs="Times New Roman"/>
          <w:color w:val="00378C"/>
        </w:rPr>
        <w:t>18-20 maggio 2018</w:t>
      </w:r>
    </w:p>
    <w:p w14:paraId="1EFE235B" w14:textId="77777777" w:rsidR="00F815CF" w:rsidRPr="00CC36B4" w:rsidRDefault="00F815CF" w:rsidP="006C041E">
      <w:pPr>
        <w:autoSpaceDE w:val="0"/>
        <w:autoSpaceDN w:val="0"/>
        <w:adjustRightInd w:val="0"/>
        <w:jc w:val="center"/>
        <w:rPr>
          <w:rFonts w:cstheme="minorHAnsi"/>
        </w:rPr>
      </w:pPr>
    </w:p>
    <w:p w14:paraId="169F2FEE" w14:textId="424DBAA0" w:rsidR="00E81016" w:rsidRDefault="006C041E" w:rsidP="006C041E">
      <w:pPr>
        <w:autoSpaceDE w:val="0"/>
        <w:autoSpaceDN w:val="0"/>
        <w:adjustRightInd w:val="0"/>
        <w:jc w:val="center"/>
        <w:rPr>
          <w:rFonts w:cstheme="minorHAnsi"/>
          <w:b/>
        </w:rPr>
      </w:pPr>
      <w:r w:rsidRPr="004575CF">
        <w:rPr>
          <w:rFonts w:cstheme="minorHAnsi"/>
          <w:b/>
        </w:rPr>
        <w:t>LE COLONNE D’ERCOLE DEL CONCORSO: UTILITÀ E RAGIONEVOLE DURATA DELLA PROCEDURA</w:t>
      </w:r>
    </w:p>
    <w:p w14:paraId="605A24E0" w14:textId="77777777" w:rsidR="00653C59" w:rsidRDefault="00653C59" w:rsidP="006C041E">
      <w:pPr>
        <w:autoSpaceDE w:val="0"/>
        <w:autoSpaceDN w:val="0"/>
        <w:adjustRightInd w:val="0"/>
        <w:jc w:val="center"/>
        <w:rPr>
          <w:rFonts w:cstheme="minorHAnsi"/>
          <w:b/>
        </w:rPr>
      </w:pPr>
    </w:p>
    <w:p w14:paraId="6FFAFC9B" w14:textId="7E04C55F" w:rsidR="002D3F6F" w:rsidRDefault="00653C59" w:rsidP="006C041E">
      <w:pPr>
        <w:autoSpaceDE w:val="0"/>
        <w:autoSpaceDN w:val="0"/>
        <w:adjustRightInd w:val="0"/>
        <w:jc w:val="center"/>
        <w:rPr>
          <w:rFonts w:cstheme="minorHAnsi"/>
          <w:b/>
        </w:rPr>
      </w:pPr>
      <w:r>
        <w:rPr>
          <w:rFonts w:cstheme="minorHAnsi"/>
          <w:b/>
        </w:rPr>
        <w:t>Il principio di ragionevole durata e le procedure concorsuali.</w:t>
      </w:r>
    </w:p>
    <w:p w14:paraId="1814C6C0" w14:textId="70196354" w:rsidR="00653C59" w:rsidRDefault="00653C59" w:rsidP="006C041E">
      <w:pPr>
        <w:autoSpaceDE w:val="0"/>
        <w:autoSpaceDN w:val="0"/>
        <w:adjustRightInd w:val="0"/>
        <w:jc w:val="center"/>
        <w:rPr>
          <w:rFonts w:cstheme="minorHAnsi"/>
          <w:b/>
        </w:rPr>
      </w:pPr>
    </w:p>
    <w:p w14:paraId="19047478" w14:textId="567B5151" w:rsidR="00653C59" w:rsidRPr="00653C59" w:rsidRDefault="00653C59" w:rsidP="006C041E">
      <w:pPr>
        <w:autoSpaceDE w:val="0"/>
        <w:autoSpaceDN w:val="0"/>
        <w:adjustRightInd w:val="0"/>
        <w:jc w:val="center"/>
        <w:rPr>
          <w:rFonts w:cstheme="minorHAnsi"/>
        </w:rPr>
      </w:pPr>
      <w:r>
        <w:rPr>
          <w:rFonts w:cstheme="minorHAnsi"/>
        </w:rPr>
        <w:t>Gian Paolo Macagno</w:t>
      </w:r>
    </w:p>
    <w:p w14:paraId="1CE197E4" w14:textId="77777777" w:rsidR="00A71048" w:rsidRPr="004575CF" w:rsidRDefault="00A71048" w:rsidP="006C041E">
      <w:pPr>
        <w:autoSpaceDE w:val="0"/>
        <w:autoSpaceDN w:val="0"/>
        <w:adjustRightInd w:val="0"/>
        <w:jc w:val="center"/>
        <w:rPr>
          <w:rFonts w:cstheme="minorHAnsi"/>
          <w:b/>
        </w:rPr>
      </w:pPr>
    </w:p>
    <w:p w14:paraId="73FE7714" w14:textId="1C0B7CB7" w:rsidR="00183F82" w:rsidRPr="00A71048" w:rsidRDefault="00477F03" w:rsidP="00F815CF">
      <w:pPr>
        <w:autoSpaceDE w:val="0"/>
        <w:autoSpaceDN w:val="0"/>
        <w:adjustRightInd w:val="0"/>
        <w:jc w:val="both"/>
        <w:rPr>
          <w:rFonts w:cstheme="minorHAnsi"/>
          <w:b/>
          <w:u w:val="single"/>
        </w:rPr>
      </w:pPr>
      <w:r w:rsidRPr="00A71048">
        <w:rPr>
          <w:rFonts w:cstheme="minorHAnsi"/>
          <w:b/>
          <w:u w:val="single"/>
        </w:rPr>
        <w:t>Principio di r</w:t>
      </w:r>
      <w:r w:rsidR="00F815CF" w:rsidRPr="00A71048">
        <w:rPr>
          <w:rFonts w:cstheme="minorHAnsi"/>
          <w:b/>
          <w:u w:val="single"/>
        </w:rPr>
        <w:t>agionevole dur</w:t>
      </w:r>
      <w:r w:rsidR="005353BA" w:rsidRPr="00A71048">
        <w:rPr>
          <w:rFonts w:cstheme="minorHAnsi"/>
          <w:b/>
          <w:u w:val="single"/>
        </w:rPr>
        <w:t>ata</w:t>
      </w:r>
      <w:r w:rsidR="00EE506F" w:rsidRPr="00A71048">
        <w:rPr>
          <w:rFonts w:cstheme="minorHAnsi"/>
          <w:b/>
          <w:u w:val="single"/>
        </w:rPr>
        <w:t xml:space="preserve"> </w:t>
      </w:r>
      <w:r w:rsidRPr="00A71048">
        <w:rPr>
          <w:rFonts w:cstheme="minorHAnsi"/>
          <w:b/>
          <w:u w:val="single"/>
        </w:rPr>
        <w:t xml:space="preserve">del processo e </w:t>
      </w:r>
      <w:r w:rsidR="00EE506F" w:rsidRPr="00A71048">
        <w:rPr>
          <w:rFonts w:cstheme="minorHAnsi"/>
          <w:b/>
          <w:u w:val="single"/>
        </w:rPr>
        <w:t>ordinamento</w:t>
      </w:r>
      <w:r w:rsidR="005353BA" w:rsidRPr="00A71048">
        <w:rPr>
          <w:rFonts w:cstheme="minorHAnsi"/>
          <w:b/>
          <w:u w:val="single"/>
        </w:rPr>
        <w:t xml:space="preserve"> </w:t>
      </w:r>
      <w:r w:rsidRPr="00A71048">
        <w:rPr>
          <w:rFonts w:cstheme="minorHAnsi"/>
          <w:b/>
          <w:u w:val="single"/>
        </w:rPr>
        <w:t xml:space="preserve">italiano: una </w:t>
      </w:r>
      <w:r w:rsidR="005353BA" w:rsidRPr="00A71048">
        <w:rPr>
          <w:rFonts w:cstheme="minorHAnsi"/>
          <w:b/>
          <w:u w:val="single"/>
        </w:rPr>
        <w:t>difficile gestazion</w:t>
      </w:r>
      <w:r w:rsidRPr="00A71048">
        <w:rPr>
          <w:rFonts w:cstheme="minorHAnsi"/>
          <w:b/>
          <w:u w:val="single"/>
        </w:rPr>
        <w:t>e</w:t>
      </w:r>
      <w:r w:rsidR="00623366" w:rsidRPr="00A71048">
        <w:rPr>
          <w:rFonts w:cstheme="minorHAnsi"/>
          <w:b/>
          <w:u w:val="single"/>
        </w:rPr>
        <w:t>,</w:t>
      </w:r>
      <w:r w:rsidR="00872F13" w:rsidRPr="00A71048">
        <w:rPr>
          <w:rFonts w:cstheme="minorHAnsi"/>
          <w:b/>
          <w:u w:val="single"/>
        </w:rPr>
        <w:t xml:space="preserve"> tra </w:t>
      </w:r>
      <w:r w:rsidR="00B435D0" w:rsidRPr="00A71048">
        <w:rPr>
          <w:rFonts w:cstheme="minorHAnsi"/>
          <w:b/>
          <w:u w:val="single"/>
        </w:rPr>
        <w:t>fonti</w:t>
      </w:r>
      <w:r w:rsidR="00872F13" w:rsidRPr="00A71048">
        <w:rPr>
          <w:rFonts w:cstheme="minorHAnsi"/>
          <w:b/>
          <w:u w:val="single"/>
        </w:rPr>
        <w:t xml:space="preserve"> internazionali</w:t>
      </w:r>
      <w:r w:rsidR="009F0A64" w:rsidRPr="00A71048">
        <w:rPr>
          <w:rFonts w:cstheme="minorHAnsi"/>
          <w:b/>
          <w:u w:val="single"/>
        </w:rPr>
        <w:t>, comunitarie</w:t>
      </w:r>
      <w:r w:rsidR="00B435D0" w:rsidRPr="00A71048">
        <w:rPr>
          <w:rFonts w:cstheme="minorHAnsi"/>
          <w:b/>
          <w:u w:val="single"/>
        </w:rPr>
        <w:t xml:space="preserve"> ed interne</w:t>
      </w:r>
      <w:r w:rsidR="005353BA" w:rsidRPr="00A71048">
        <w:rPr>
          <w:rFonts w:cstheme="minorHAnsi"/>
          <w:b/>
          <w:u w:val="single"/>
        </w:rPr>
        <w:t>.</w:t>
      </w:r>
    </w:p>
    <w:p w14:paraId="042B2E42" w14:textId="77777777" w:rsidR="00CE06F7" w:rsidRPr="00CC36B4" w:rsidRDefault="00C42870" w:rsidP="00F815CF">
      <w:pPr>
        <w:autoSpaceDE w:val="0"/>
        <w:autoSpaceDN w:val="0"/>
        <w:adjustRightInd w:val="0"/>
        <w:jc w:val="both"/>
        <w:rPr>
          <w:rFonts w:cstheme="minorHAnsi"/>
        </w:rPr>
      </w:pPr>
      <w:r w:rsidRPr="00CC36B4">
        <w:rPr>
          <w:rFonts w:cstheme="minorHAnsi"/>
        </w:rPr>
        <w:t xml:space="preserve">Il </w:t>
      </w:r>
      <w:r w:rsidR="005353BA" w:rsidRPr="00CC36B4">
        <w:rPr>
          <w:rFonts w:cstheme="minorHAnsi"/>
        </w:rPr>
        <w:t>principio della ragionevole durata del processo</w:t>
      </w:r>
      <w:r w:rsidR="00CE06F7" w:rsidRPr="00CC36B4">
        <w:rPr>
          <w:rFonts w:cstheme="minorHAnsi"/>
        </w:rPr>
        <w:t xml:space="preserve"> era </w:t>
      </w:r>
      <w:r w:rsidR="00183F82" w:rsidRPr="00CC36B4">
        <w:rPr>
          <w:rFonts w:cstheme="minorHAnsi"/>
        </w:rPr>
        <w:t xml:space="preserve">già da ritenersi implicitamente contemplato </w:t>
      </w:r>
      <w:r w:rsidR="00FA64F4" w:rsidRPr="00CC36B4">
        <w:rPr>
          <w:rFonts w:cstheme="minorHAnsi"/>
        </w:rPr>
        <w:t>nei principi fondamentali della Costituzione italiana</w:t>
      </w:r>
      <w:r w:rsidR="00126E0A" w:rsidRPr="00CC36B4">
        <w:rPr>
          <w:rFonts w:cstheme="minorHAnsi"/>
        </w:rPr>
        <w:t xml:space="preserve">, e </w:t>
      </w:r>
      <w:r w:rsidR="00183F82" w:rsidRPr="00CC36B4">
        <w:rPr>
          <w:rFonts w:cstheme="minorHAnsi"/>
        </w:rPr>
        <w:t xml:space="preserve">in </w:t>
      </w:r>
      <w:r w:rsidR="00126E0A" w:rsidRPr="00CC36B4">
        <w:rPr>
          <w:rFonts w:cstheme="minorHAnsi"/>
        </w:rPr>
        <w:t xml:space="preserve">particolar modo </w:t>
      </w:r>
      <w:r w:rsidR="00183F82" w:rsidRPr="00CC36B4">
        <w:rPr>
          <w:rFonts w:cstheme="minorHAnsi"/>
        </w:rPr>
        <w:t>dal</w:t>
      </w:r>
      <w:r w:rsidR="00126E0A" w:rsidRPr="00CC36B4">
        <w:rPr>
          <w:rFonts w:cstheme="minorHAnsi"/>
        </w:rPr>
        <w:t>l’art. 24</w:t>
      </w:r>
      <w:r w:rsidR="00183F82" w:rsidRPr="00CC36B4">
        <w:rPr>
          <w:rFonts w:cstheme="minorHAnsi"/>
        </w:rPr>
        <w:t xml:space="preserve"> della Carta costituzionale</w:t>
      </w:r>
      <w:r w:rsidR="00126E0A" w:rsidRPr="00CC36B4">
        <w:rPr>
          <w:rFonts w:cstheme="minorHAnsi"/>
        </w:rPr>
        <w:t>,</w:t>
      </w:r>
      <w:r w:rsidR="00FA64F4" w:rsidRPr="00CC36B4">
        <w:rPr>
          <w:rFonts w:cstheme="minorHAnsi"/>
        </w:rPr>
        <w:t xml:space="preserve"> </w:t>
      </w:r>
      <w:r w:rsidR="00CE06F7" w:rsidRPr="00CC36B4">
        <w:rPr>
          <w:rFonts w:cstheme="minorHAnsi"/>
        </w:rPr>
        <w:t>ancor</w:t>
      </w:r>
      <w:r w:rsidR="00FA64F4" w:rsidRPr="00CC36B4">
        <w:rPr>
          <w:rFonts w:cstheme="minorHAnsi"/>
        </w:rPr>
        <w:t xml:space="preserve"> prima di essere esplicitato </w:t>
      </w:r>
      <w:r w:rsidR="00D21540" w:rsidRPr="00CC36B4">
        <w:rPr>
          <w:rFonts w:cstheme="minorHAnsi"/>
        </w:rPr>
        <w:t>nel</w:t>
      </w:r>
      <w:r w:rsidR="00183F82" w:rsidRPr="00CC36B4">
        <w:rPr>
          <w:rFonts w:cstheme="minorHAnsi"/>
        </w:rPr>
        <w:t>la nuova formulazione dell’</w:t>
      </w:r>
      <w:r w:rsidR="00FA64F4" w:rsidRPr="00CC36B4">
        <w:rPr>
          <w:rFonts w:cstheme="minorHAnsi"/>
        </w:rPr>
        <w:t>art. 111</w:t>
      </w:r>
      <w:r w:rsidR="00D21540" w:rsidRPr="00CC36B4">
        <w:rPr>
          <w:rFonts w:cstheme="minorHAnsi"/>
        </w:rPr>
        <w:t xml:space="preserve">, secondo comma, </w:t>
      </w:r>
      <w:r w:rsidR="001A5464" w:rsidRPr="00CC36B4">
        <w:rPr>
          <w:rFonts w:cstheme="minorHAnsi"/>
        </w:rPr>
        <w:t xml:space="preserve"> </w:t>
      </w:r>
      <w:r w:rsidR="00183F82" w:rsidRPr="00CC36B4">
        <w:rPr>
          <w:rFonts w:cstheme="minorHAnsi"/>
        </w:rPr>
        <w:t xml:space="preserve">come </w:t>
      </w:r>
      <w:r w:rsidR="00D21540" w:rsidRPr="00CC36B4">
        <w:rPr>
          <w:rFonts w:cstheme="minorHAnsi"/>
        </w:rPr>
        <w:t xml:space="preserve">introdotto dalla </w:t>
      </w:r>
      <w:r w:rsidR="00D21540" w:rsidRPr="00CC36B4">
        <w:t>legge costituzionale n. 2 del 23 novembre 1999</w:t>
      </w:r>
      <w:r w:rsidR="00CE06F7" w:rsidRPr="00CC36B4">
        <w:rPr>
          <w:rFonts w:cstheme="minorHAnsi"/>
        </w:rPr>
        <w:t>.</w:t>
      </w:r>
    </w:p>
    <w:p w14:paraId="079A5459" w14:textId="77777777" w:rsidR="001532AB" w:rsidRPr="00CC36B4" w:rsidRDefault="001532AB" w:rsidP="00F815CF">
      <w:pPr>
        <w:autoSpaceDE w:val="0"/>
        <w:autoSpaceDN w:val="0"/>
        <w:adjustRightInd w:val="0"/>
        <w:jc w:val="both"/>
        <w:rPr>
          <w:rFonts w:cstheme="minorHAnsi"/>
        </w:rPr>
      </w:pPr>
      <w:r w:rsidRPr="00CC36B4">
        <w:rPr>
          <w:rFonts w:cstheme="minorHAnsi"/>
        </w:rPr>
        <w:t>È</w:t>
      </w:r>
      <w:r w:rsidR="00CE06F7" w:rsidRPr="00CC36B4">
        <w:rPr>
          <w:rFonts w:cstheme="minorHAnsi"/>
        </w:rPr>
        <w:t xml:space="preserve"> peraltro innegabile che </w:t>
      </w:r>
      <w:r w:rsidR="00183F82" w:rsidRPr="00CC36B4">
        <w:rPr>
          <w:rFonts w:cstheme="minorHAnsi"/>
        </w:rPr>
        <w:t xml:space="preserve">il principio </w:t>
      </w:r>
      <w:r w:rsidR="00CE06F7" w:rsidRPr="00CC36B4">
        <w:rPr>
          <w:rFonts w:cstheme="minorHAnsi"/>
        </w:rPr>
        <w:t xml:space="preserve">abbia </w:t>
      </w:r>
      <w:r w:rsidR="008160DC" w:rsidRPr="00CC36B4">
        <w:rPr>
          <w:rFonts w:cstheme="minorHAnsi"/>
        </w:rPr>
        <w:t xml:space="preserve">trovato </w:t>
      </w:r>
      <w:r w:rsidR="00CE06F7" w:rsidRPr="00CC36B4">
        <w:rPr>
          <w:rFonts w:cstheme="minorHAnsi"/>
        </w:rPr>
        <w:t xml:space="preserve">concreta affermazione </w:t>
      </w:r>
      <w:r w:rsidR="00183F82" w:rsidRPr="00CC36B4">
        <w:rPr>
          <w:rFonts w:cstheme="minorHAnsi"/>
        </w:rPr>
        <w:t xml:space="preserve">solamente </w:t>
      </w:r>
      <w:r w:rsidR="00CE06F7" w:rsidRPr="00CC36B4">
        <w:rPr>
          <w:rFonts w:cstheme="minorHAnsi"/>
        </w:rPr>
        <w:t xml:space="preserve">a seguito </w:t>
      </w:r>
      <w:r w:rsidR="008160DC" w:rsidRPr="00CC36B4">
        <w:rPr>
          <w:rFonts w:cstheme="minorHAnsi"/>
        </w:rPr>
        <w:t>dell’influenza esercitata dal diritto internazionale e comunitar</w:t>
      </w:r>
      <w:r w:rsidR="00CE06F7" w:rsidRPr="00CC36B4">
        <w:rPr>
          <w:rFonts w:cstheme="minorHAnsi"/>
        </w:rPr>
        <w:t>io</w:t>
      </w:r>
      <w:r w:rsidRPr="00CC36B4">
        <w:rPr>
          <w:rFonts w:cstheme="minorHAnsi"/>
        </w:rPr>
        <w:t>.</w:t>
      </w:r>
      <w:r w:rsidR="00CE06F7" w:rsidRPr="00CC36B4">
        <w:rPr>
          <w:rFonts w:cstheme="minorHAnsi"/>
        </w:rPr>
        <w:t xml:space="preserve">  </w:t>
      </w:r>
    </w:p>
    <w:p w14:paraId="46A2A0EA" w14:textId="77777777" w:rsidR="005353BA" w:rsidRPr="00CC36B4" w:rsidRDefault="001532AB" w:rsidP="00F815CF">
      <w:pPr>
        <w:autoSpaceDE w:val="0"/>
        <w:autoSpaceDN w:val="0"/>
        <w:adjustRightInd w:val="0"/>
        <w:jc w:val="both"/>
        <w:rPr>
          <w:rFonts w:cstheme="minorHAnsi"/>
        </w:rPr>
      </w:pPr>
      <w:r w:rsidRPr="00CC36B4">
        <w:rPr>
          <w:rFonts w:cstheme="minorHAnsi"/>
        </w:rPr>
        <w:t xml:space="preserve">La Dichiarazione universale dei diritti dell’uomo del 1948, pur senza richiamare espressamente il </w:t>
      </w:r>
      <w:r w:rsidR="001A5464" w:rsidRPr="00CC36B4">
        <w:rPr>
          <w:rFonts w:cstheme="minorHAnsi"/>
        </w:rPr>
        <w:t xml:space="preserve">dato </w:t>
      </w:r>
      <w:r w:rsidRPr="00CC36B4">
        <w:rPr>
          <w:rFonts w:cstheme="minorHAnsi"/>
        </w:rPr>
        <w:t xml:space="preserve">cronologico (così come </w:t>
      </w:r>
      <w:r w:rsidR="001A5464" w:rsidRPr="00CC36B4">
        <w:rPr>
          <w:rFonts w:cstheme="minorHAnsi"/>
        </w:rPr>
        <w:t xml:space="preserve">d’altro canto </w:t>
      </w:r>
      <w:r w:rsidRPr="00CC36B4">
        <w:rPr>
          <w:rFonts w:cstheme="minorHAnsi"/>
        </w:rPr>
        <w:t xml:space="preserve">il testo originario della nostra Costituzione), </w:t>
      </w:r>
      <w:r w:rsidR="001A5464" w:rsidRPr="00CC36B4">
        <w:rPr>
          <w:rFonts w:cstheme="minorHAnsi"/>
        </w:rPr>
        <w:t xml:space="preserve">pone </w:t>
      </w:r>
      <w:r w:rsidRPr="00CC36B4">
        <w:rPr>
          <w:rFonts w:cstheme="minorHAnsi"/>
        </w:rPr>
        <w:t>l’accento su una serie di garanzie</w:t>
      </w:r>
      <w:r w:rsidR="00B4039F" w:rsidRPr="00CC36B4">
        <w:rPr>
          <w:rFonts w:cstheme="minorHAnsi"/>
        </w:rPr>
        <w:t xml:space="preserve">, tra cui quella dell’”eguaglianza”, </w:t>
      </w:r>
      <w:r w:rsidR="001A5464" w:rsidRPr="00CC36B4">
        <w:rPr>
          <w:rFonts w:cstheme="minorHAnsi"/>
        </w:rPr>
        <w:t xml:space="preserve">e deve </w:t>
      </w:r>
      <w:r w:rsidR="00B4039F" w:rsidRPr="00CC36B4">
        <w:rPr>
          <w:rFonts w:cstheme="minorHAnsi"/>
        </w:rPr>
        <w:t>rit</w:t>
      </w:r>
      <w:r w:rsidR="001A5464" w:rsidRPr="00CC36B4">
        <w:rPr>
          <w:rFonts w:cstheme="minorHAnsi"/>
        </w:rPr>
        <w:t xml:space="preserve">enersi </w:t>
      </w:r>
      <w:r w:rsidR="00B4039F" w:rsidRPr="00CC36B4">
        <w:rPr>
          <w:rFonts w:cstheme="minorHAnsi"/>
        </w:rPr>
        <w:t>implicit</w:t>
      </w:r>
      <w:r w:rsidR="001A5464" w:rsidRPr="00CC36B4">
        <w:rPr>
          <w:rFonts w:cstheme="minorHAnsi"/>
        </w:rPr>
        <w:t xml:space="preserve">o </w:t>
      </w:r>
      <w:r w:rsidR="00B4039F" w:rsidRPr="00CC36B4">
        <w:rPr>
          <w:rFonts w:cstheme="minorHAnsi"/>
        </w:rPr>
        <w:t xml:space="preserve">che un processo </w:t>
      </w:r>
      <w:r w:rsidR="005413CC" w:rsidRPr="00CC36B4">
        <w:rPr>
          <w:rFonts w:cstheme="minorHAnsi"/>
        </w:rPr>
        <w:t>“equo” sia anche “di ragionevole durata”</w:t>
      </w:r>
      <w:r w:rsidRPr="00CC36B4">
        <w:rPr>
          <w:rFonts w:cstheme="minorHAnsi"/>
        </w:rPr>
        <w:t>. In particolare, l’art. 10 stabilisce che: «Ogni individuo ha diritto, in posizione di piena uguaglianza, ad essere ascoltato, in corretto e pubblico giudizio, da un tribunale indipendente ed imparziale, cui spetti decidere sulle controversie intorno ai suoi diritti ed obblighi, così come sulla fondatezza di ogni accusa in materia penale mossa e a suo carico».</w:t>
      </w:r>
    </w:p>
    <w:p w14:paraId="68040EE4" w14:textId="77777777" w:rsidR="00654B75" w:rsidRPr="00CC36B4" w:rsidRDefault="00654B75" w:rsidP="00F815CF">
      <w:pPr>
        <w:autoSpaceDE w:val="0"/>
        <w:autoSpaceDN w:val="0"/>
        <w:adjustRightInd w:val="0"/>
        <w:jc w:val="both"/>
        <w:rPr>
          <w:rFonts w:cstheme="minorHAnsi"/>
        </w:rPr>
      </w:pPr>
      <w:r w:rsidRPr="00CC36B4">
        <w:rPr>
          <w:rFonts w:cstheme="minorHAnsi"/>
        </w:rPr>
        <w:t xml:space="preserve">Un </w:t>
      </w:r>
      <w:r w:rsidR="001A5464" w:rsidRPr="00CC36B4">
        <w:rPr>
          <w:rFonts w:cstheme="minorHAnsi"/>
        </w:rPr>
        <w:t xml:space="preserve">più </w:t>
      </w:r>
      <w:r w:rsidRPr="00CC36B4">
        <w:rPr>
          <w:rFonts w:cstheme="minorHAnsi"/>
        </w:rPr>
        <w:t>esplicito riferimento è contenuto nell’art. 14 del Patto internazionale sui diritti civili e politici, così come approvato dall’Assemblea generale delle Nazioni Unite il 16 dicembre del 1966, ove si prevede espressamente che «ogni persona ha diritto ad essere giudicata senza eccessivo ritardo».</w:t>
      </w:r>
    </w:p>
    <w:p w14:paraId="7EBC3184" w14:textId="77777777" w:rsidR="00654B75" w:rsidRPr="00CC36B4" w:rsidRDefault="007847C3" w:rsidP="007847C3">
      <w:pPr>
        <w:autoSpaceDE w:val="0"/>
        <w:autoSpaceDN w:val="0"/>
        <w:adjustRightInd w:val="0"/>
        <w:jc w:val="both"/>
        <w:rPr>
          <w:rFonts w:cstheme="minorHAnsi"/>
        </w:rPr>
      </w:pPr>
      <w:r w:rsidRPr="00CC36B4">
        <w:rPr>
          <w:rFonts w:cstheme="minorHAnsi"/>
        </w:rPr>
        <w:t>Il principio è stato esplicitato anche in ambito eurounitario</w:t>
      </w:r>
      <w:r w:rsidR="001A5464" w:rsidRPr="00CC36B4">
        <w:rPr>
          <w:rFonts w:cstheme="minorHAnsi"/>
        </w:rPr>
        <w:t>,</w:t>
      </w:r>
      <w:r w:rsidRPr="00CC36B4">
        <w:rPr>
          <w:rFonts w:cstheme="minorHAnsi"/>
        </w:rPr>
        <w:t xml:space="preserve"> nella Carta dei diritti dell’Unione Europea, approvata dal Consiglio europeo di Nizza il 7 dicembre 2000, ed alla quale il Trattato di Lisbona, firmato il 13 dicembre 2008, ha successivamente attribuito valore giuridico vinco</w:t>
      </w:r>
      <w:r w:rsidR="001A5464" w:rsidRPr="00CC36B4">
        <w:rPr>
          <w:rFonts w:cstheme="minorHAnsi"/>
        </w:rPr>
        <w:t>lante, il cui art. 47 sancisce “</w:t>
      </w:r>
      <w:r w:rsidRPr="00CC36B4">
        <w:rPr>
          <w:rFonts w:cstheme="minorHAnsi"/>
        </w:rPr>
        <w:t>il diritto di ogni individuo a che la sua causa sia esaminata equamente, pubblicamente e entro un termine ragionevole da un giudice indipendente ed imparziale, p</w:t>
      </w:r>
      <w:r w:rsidR="001A5464" w:rsidRPr="00CC36B4">
        <w:rPr>
          <w:rFonts w:cstheme="minorHAnsi"/>
        </w:rPr>
        <w:t>recostituito per legge”</w:t>
      </w:r>
      <w:r w:rsidRPr="00CC36B4">
        <w:rPr>
          <w:rFonts w:cstheme="minorHAnsi"/>
        </w:rPr>
        <w:t>.</w:t>
      </w:r>
    </w:p>
    <w:p w14:paraId="14C49C5A" w14:textId="659CB1A6" w:rsidR="00573AE5" w:rsidRPr="00CC36B4" w:rsidRDefault="00B621E7" w:rsidP="007847C3">
      <w:pPr>
        <w:autoSpaceDE w:val="0"/>
        <w:autoSpaceDN w:val="0"/>
        <w:adjustRightInd w:val="0"/>
        <w:jc w:val="both"/>
        <w:rPr>
          <w:rFonts w:cstheme="minorHAnsi"/>
        </w:rPr>
      </w:pPr>
      <w:r w:rsidRPr="00CC36B4">
        <w:rPr>
          <w:rFonts w:cstheme="minorHAnsi"/>
        </w:rPr>
        <w:t xml:space="preserve">Ma, come è noto, </w:t>
      </w:r>
      <w:r w:rsidR="00A65043" w:rsidRPr="00CC36B4">
        <w:rPr>
          <w:rFonts w:cstheme="minorHAnsi"/>
        </w:rPr>
        <w:t xml:space="preserve">la chiave di accesso per </w:t>
      </w:r>
      <w:r w:rsidR="00FE474E" w:rsidRPr="00CC36B4">
        <w:rPr>
          <w:rFonts w:cstheme="minorHAnsi"/>
        </w:rPr>
        <w:t xml:space="preserve">garantire il rispetto – in concreto - </w:t>
      </w:r>
      <w:r w:rsidR="00A65043" w:rsidRPr="00CC36B4">
        <w:rPr>
          <w:rFonts w:cstheme="minorHAnsi"/>
        </w:rPr>
        <w:t xml:space="preserve">del principio della ragionevole durata del processo nell’ordinamento italiano è </w:t>
      </w:r>
      <w:r w:rsidR="001A5464" w:rsidRPr="00CC36B4">
        <w:rPr>
          <w:rFonts w:cstheme="minorHAnsi"/>
        </w:rPr>
        <w:t xml:space="preserve">stata </w:t>
      </w:r>
      <w:r w:rsidR="00A65043" w:rsidRPr="00CC36B4">
        <w:rPr>
          <w:rFonts w:cstheme="minorHAnsi"/>
        </w:rPr>
        <w:t xml:space="preserve">l’applicazione, ad opera della Corte Europea dei Diritti dell’Uomo, del </w:t>
      </w:r>
      <w:r w:rsidR="00FE474E" w:rsidRPr="00CC36B4">
        <w:rPr>
          <w:rFonts w:cstheme="minorHAnsi"/>
        </w:rPr>
        <w:t>disposto d</w:t>
      </w:r>
      <w:r w:rsidR="00126E0A" w:rsidRPr="00CC36B4">
        <w:rPr>
          <w:rFonts w:cstheme="minorHAnsi"/>
        </w:rPr>
        <w:t>ell’a</w:t>
      </w:r>
      <w:r w:rsidR="00A65043" w:rsidRPr="00CC36B4">
        <w:rPr>
          <w:rFonts w:cstheme="minorHAnsi"/>
        </w:rPr>
        <w:t xml:space="preserve">rt. 6, primo </w:t>
      </w:r>
      <w:r w:rsidR="005108B5">
        <w:rPr>
          <w:rFonts w:cstheme="minorHAnsi"/>
        </w:rPr>
        <w:t>paragrafo</w:t>
      </w:r>
      <w:r w:rsidR="00A65043" w:rsidRPr="00CC36B4">
        <w:rPr>
          <w:rFonts w:cstheme="minorHAnsi"/>
        </w:rPr>
        <w:t xml:space="preserve">, della Convenzione europea </w:t>
      </w:r>
      <w:r w:rsidR="00126E0A" w:rsidRPr="00CC36B4">
        <w:rPr>
          <w:rFonts w:cstheme="minorHAnsi"/>
        </w:rPr>
        <w:t>dei diritti dell’uomo e delle libertà fondamentali</w:t>
      </w:r>
      <w:r w:rsidR="00A65043" w:rsidRPr="00CC36B4">
        <w:rPr>
          <w:rFonts w:cstheme="minorHAnsi"/>
        </w:rPr>
        <w:t>,</w:t>
      </w:r>
      <w:r w:rsidR="00126E0A" w:rsidRPr="00CC36B4">
        <w:rPr>
          <w:rFonts w:cstheme="minorHAnsi"/>
        </w:rPr>
        <w:t xml:space="preserve"> siglata a Roma nel 1950 e ratificata dal</w:t>
      </w:r>
      <w:r w:rsidR="00FE474E" w:rsidRPr="00CC36B4">
        <w:rPr>
          <w:rFonts w:cstheme="minorHAnsi"/>
        </w:rPr>
        <w:t>l’Itali</w:t>
      </w:r>
      <w:r w:rsidR="00A65043" w:rsidRPr="00CC36B4">
        <w:rPr>
          <w:rFonts w:cstheme="minorHAnsi"/>
        </w:rPr>
        <w:t xml:space="preserve"> con la legge del 1955, per cui </w:t>
      </w:r>
      <w:r w:rsidR="00FE474E" w:rsidRPr="00CC36B4">
        <w:rPr>
          <w:rFonts w:cstheme="minorHAnsi"/>
        </w:rPr>
        <w:t>“</w:t>
      </w:r>
      <w:r w:rsidR="00126E0A" w:rsidRPr="00CC36B4">
        <w:rPr>
          <w:rFonts w:cstheme="minorHAnsi"/>
        </w:rPr>
        <w:t>Ogni persona ha diritto di farsi ascoltare, in corretto e pubblico giudizio, da un giudice imparziale ed indipendente, costituito per legge, cui spetti decidere in tempo ragionevole, sulle controversie intorno ai suoi diritti ed obblighi di carattere civile, cosi come sul fondamento di ogni accusa</w:t>
      </w:r>
      <w:r w:rsidR="00FE474E" w:rsidRPr="00CC36B4">
        <w:rPr>
          <w:rFonts w:cstheme="minorHAnsi"/>
        </w:rPr>
        <w:t xml:space="preserve"> mossa a suo carico”</w:t>
      </w:r>
      <w:r w:rsidR="00126E0A" w:rsidRPr="00CC36B4">
        <w:rPr>
          <w:rFonts w:cstheme="minorHAnsi"/>
        </w:rPr>
        <w:t>.</w:t>
      </w:r>
    </w:p>
    <w:p w14:paraId="55AEE4DD" w14:textId="77777777" w:rsidR="00C66D4A" w:rsidRPr="00CC36B4" w:rsidRDefault="00C66D4A" w:rsidP="007847C3">
      <w:pPr>
        <w:autoSpaceDE w:val="0"/>
        <w:autoSpaceDN w:val="0"/>
        <w:adjustRightInd w:val="0"/>
        <w:jc w:val="both"/>
        <w:rPr>
          <w:rFonts w:cstheme="minorHAnsi"/>
        </w:rPr>
      </w:pPr>
      <w:r w:rsidRPr="00CC36B4">
        <w:rPr>
          <w:rFonts w:cstheme="minorHAnsi"/>
        </w:rPr>
        <w:t xml:space="preserve">Alla ratifica della Convenzione era seguita, </w:t>
      </w:r>
      <w:r w:rsidR="00FE474E" w:rsidRPr="00CC36B4">
        <w:rPr>
          <w:rFonts w:cstheme="minorHAnsi"/>
        </w:rPr>
        <w:t xml:space="preserve">(non solo) </w:t>
      </w:r>
      <w:r w:rsidRPr="00CC36B4">
        <w:rPr>
          <w:rFonts w:cstheme="minorHAnsi"/>
        </w:rPr>
        <w:t>per quanto attiene in particolare al principio della ragionevole durata, un atteggiamento di totale indifferenza</w:t>
      </w:r>
      <w:r w:rsidR="00FE474E" w:rsidRPr="00CC36B4">
        <w:rPr>
          <w:rFonts w:cstheme="minorHAnsi"/>
        </w:rPr>
        <w:t xml:space="preserve"> da parte dello Stato italiano</w:t>
      </w:r>
      <w:r w:rsidRPr="00CC36B4">
        <w:rPr>
          <w:rFonts w:cstheme="minorHAnsi"/>
        </w:rPr>
        <w:t>.</w:t>
      </w:r>
    </w:p>
    <w:p w14:paraId="318EC6A8" w14:textId="78863BD4" w:rsidR="00F56D6D" w:rsidRPr="00CC36B4" w:rsidRDefault="00FE474E" w:rsidP="000C69BF">
      <w:pPr>
        <w:autoSpaceDE w:val="0"/>
        <w:autoSpaceDN w:val="0"/>
        <w:adjustRightInd w:val="0"/>
        <w:jc w:val="both"/>
      </w:pPr>
      <w:r w:rsidRPr="00CC36B4">
        <w:t>Di conseguenza l</w:t>
      </w:r>
      <w:r w:rsidR="000F3B9F" w:rsidRPr="00CC36B4">
        <w:t>a</w:t>
      </w:r>
      <w:r w:rsidR="0075081A" w:rsidRPr="00CC36B4">
        <w:t xml:space="preserve"> Corte </w:t>
      </w:r>
      <w:r w:rsidRPr="00CC36B4">
        <w:t>Edu</w:t>
      </w:r>
      <w:r w:rsidR="00B348C8" w:rsidRPr="00CC36B4">
        <w:t xml:space="preserve">, in mancanza di interventi normativi ovvero organizzativi </w:t>
      </w:r>
      <w:r w:rsidR="004E5D63">
        <w:t>nazionali</w:t>
      </w:r>
      <w:r w:rsidR="00B348C8" w:rsidRPr="00CC36B4">
        <w:t>,</w:t>
      </w:r>
      <w:r w:rsidRPr="00CC36B4">
        <w:t xml:space="preserve"> </w:t>
      </w:r>
      <w:r w:rsidR="00000EF2" w:rsidRPr="00CC36B4">
        <w:t>era stata</w:t>
      </w:r>
      <w:r w:rsidR="00BD627D" w:rsidRPr="00CC36B4">
        <w:t xml:space="preserve"> in</w:t>
      </w:r>
      <w:r w:rsidR="00116E0C" w:rsidRPr="00CC36B4">
        <w:t xml:space="preserve">vestita da un numero </w:t>
      </w:r>
      <w:r w:rsidR="00B348C8" w:rsidRPr="00CC36B4">
        <w:t xml:space="preserve">crescente </w:t>
      </w:r>
      <w:r w:rsidR="00963044" w:rsidRPr="00CC36B4">
        <w:t>di ricorsi</w:t>
      </w:r>
      <w:r w:rsidR="003D3464" w:rsidRPr="00CC36B4">
        <w:t>,</w:t>
      </w:r>
      <w:r w:rsidR="00963044" w:rsidRPr="00CC36B4">
        <w:t xml:space="preserve"> </w:t>
      </w:r>
      <w:r w:rsidR="00B348C8" w:rsidRPr="00CC36B4">
        <w:t xml:space="preserve">divenuto talmente spropositato </w:t>
      </w:r>
      <w:r w:rsidR="00C15473" w:rsidRPr="00CC36B4">
        <w:t xml:space="preserve">da mettere </w:t>
      </w:r>
      <w:r w:rsidR="00C15473" w:rsidRPr="00CC36B4">
        <w:lastRenderedPageBreak/>
        <w:t>in serio per</w:t>
      </w:r>
      <w:r w:rsidR="00B348C8" w:rsidRPr="00CC36B4">
        <w:t>icolo la sua stessa funzionalità</w:t>
      </w:r>
      <w:r w:rsidR="003D4CCD" w:rsidRPr="00CC36B4">
        <w:t xml:space="preserve">. Oggetto dei ricorsi era </w:t>
      </w:r>
      <w:r w:rsidR="000F3B9F" w:rsidRPr="00CC36B4">
        <w:t>la violazione del termine ragionevole di durata dei processi</w:t>
      </w:r>
      <w:r w:rsidR="000C69BF" w:rsidRPr="00CC36B4">
        <w:t xml:space="preserve"> italiani</w:t>
      </w:r>
      <w:r w:rsidR="000F3B9F" w:rsidRPr="00CC36B4">
        <w:t xml:space="preserve">, all’epoca </w:t>
      </w:r>
      <w:r w:rsidR="000C69BF" w:rsidRPr="00CC36B4">
        <w:t>limitati al settore penale</w:t>
      </w:r>
      <w:r w:rsidR="00B85334" w:rsidRPr="00CC36B4">
        <w:t>:</w:t>
      </w:r>
      <w:r w:rsidR="003D3464" w:rsidRPr="00CC36B4">
        <w:t xml:space="preserve"> i</w:t>
      </w:r>
      <w:r w:rsidR="00000EF2" w:rsidRPr="00CC36B4">
        <w:t>n</w:t>
      </w:r>
      <w:r w:rsidR="003D3464" w:rsidRPr="00CC36B4">
        <w:t xml:space="preserve"> particolare</w:t>
      </w:r>
      <w:r w:rsidR="00000EF2" w:rsidRPr="00CC36B4">
        <w:t xml:space="preserve"> a</w:t>
      </w:r>
      <w:r w:rsidR="000C69BF" w:rsidRPr="00CC36B4">
        <w:t xml:space="preserve"> partire dagli anni </w:t>
      </w:r>
      <w:r w:rsidR="00DE5C82" w:rsidRPr="00CC36B4">
        <w:t>‘</w:t>
      </w:r>
      <w:r w:rsidR="000C69BF" w:rsidRPr="00CC36B4">
        <w:t>80</w:t>
      </w:r>
      <w:r w:rsidR="00DE5C82" w:rsidRPr="00CC36B4">
        <w:t xml:space="preserve">, con ulteriore </w:t>
      </w:r>
      <w:r w:rsidR="003D3464" w:rsidRPr="00CC36B4">
        <w:t xml:space="preserve">peggioramento </w:t>
      </w:r>
      <w:r w:rsidR="00B85507" w:rsidRPr="00CC36B4">
        <w:t>nel decennio successivo,</w:t>
      </w:r>
      <w:r w:rsidR="00DE5C82" w:rsidRPr="00CC36B4">
        <w:t xml:space="preserve"> </w:t>
      </w:r>
      <w:r w:rsidR="00B85507" w:rsidRPr="00CC36B4">
        <w:t xml:space="preserve">lo Stato italiano </w:t>
      </w:r>
      <w:r w:rsidR="00374AD7" w:rsidRPr="00CC36B4">
        <w:t>aveva</w:t>
      </w:r>
      <w:r w:rsidR="00B85507" w:rsidRPr="00CC36B4">
        <w:t xml:space="preserve"> </w:t>
      </w:r>
      <w:r w:rsidR="00374AD7" w:rsidRPr="00CC36B4">
        <w:t xml:space="preserve">subito </w:t>
      </w:r>
      <w:r w:rsidR="000C69BF" w:rsidRPr="00CC36B4">
        <w:t>una valanga di condanne per ecces</w:t>
      </w:r>
      <w:r w:rsidR="00B85507" w:rsidRPr="00CC36B4">
        <w:t>s</w:t>
      </w:r>
      <w:r w:rsidR="000C69BF" w:rsidRPr="00CC36B4">
        <w:t xml:space="preserve">iva lentezza dei processi. </w:t>
      </w:r>
    </w:p>
    <w:p w14:paraId="4D67E2BD" w14:textId="15FC751E" w:rsidR="00CF15D1" w:rsidRPr="00CC36B4" w:rsidRDefault="00B10001" w:rsidP="000C69BF">
      <w:pPr>
        <w:autoSpaceDE w:val="0"/>
        <w:autoSpaceDN w:val="0"/>
        <w:adjustRightInd w:val="0"/>
        <w:jc w:val="both"/>
      </w:pPr>
      <w:r w:rsidRPr="00CC36B4">
        <w:t>Per comprendere l’</w:t>
      </w:r>
      <w:r w:rsidR="00CF15D1" w:rsidRPr="00CC36B4">
        <w:t xml:space="preserve">annosità della questione, è sufficiente rilevare come una delle più risalenti decisioni della CEDU, del 10 dicembre 1982, </w:t>
      </w:r>
      <w:r w:rsidR="007067CC">
        <w:t>abbia riguardato</w:t>
      </w:r>
      <w:r w:rsidR="00A40934" w:rsidRPr="00CC36B4">
        <w:t xml:space="preserve"> </w:t>
      </w:r>
      <w:r w:rsidR="00CF15D1" w:rsidRPr="00CC36B4">
        <w:t xml:space="preserve">la denunciata lentezza del procedimento penale </w:t>
      </w:r>
      <w:r w:rsidR="0044035E">
        <w:t>per</w:t>
      </w:r>
      <w:r w:rsidR="00CF15D1" w:rsidRPr="00CC36B4">
        <w:t xml:space="preserve"> i reati commessi in occasione dei disordini scoppiati a partire dal 14 luglio 1970</w:t>
      </w:r>
      <w:r w:rsidR="0044035E">
        <w:t>,</w:t>
      </w:r>
      <w:r w:rsidR="00CF15D1" w:rsidRPr="00CC36B4">
        <w:t xml:space="preserve"> </w:t>
      </w:r>
      <w:r w:rsidR="0044035E">
        <w:t>come reazione al</w:t>
      </w:r>
      <w:r w:rsidR="00CF15D1" w:rsidRPr="00CC36B4">
        <w:t xml:space="preserve"> trasferimento del capoluogo di regione da Reggio a Catanzaro: insomma, tanta acqua è passata sotto i ponti, ma la </w:t>
      </w:r>
      <w:r w:rsidR="00DA3C37" w:rsidRPr="00CC36B4">
        <w:t xml:space="preserve">situazione è tuttora gravissima; </w:t>
      </w:r>
      <w:r w:rsidR="00CF15D1" w:rsidRPr="00CC36B4">
        <w:t>nel settore civile, ed in particolare in quello delle procedure esecutive e concorsuali,</w:t>
      </w:r>
      <w:r w:rsidR="002457FD">
        <w:t xml:space="preserve"> </w:t>
      </w:r>
      <w:r w:rsidR="00CF15D1" w:rsidRPr="00CC36B4">
        <w:t>la situazione è di gran lunga migliorata,</w:t>
      </w:r>
      <w:r w:rsidR="002457FD">
        <w:t xml:space="preserve"> ma </w:t>
      </w:r>
      <w:r w:rsidR="00CF15D1" w:rsidRPr="00CC36B4">
        <w:t>non</w:t>
      </w:r>
      <w:r w:rsidR="002457FD">
        <w:t xml:space="preserve"> è con tutta evidenza </w:t>
      </w:r>
      <w:r w:rsidR="00CF15D1" w:rsidRPr="00CC36B4">
        <w:t>ideal</w:t>
      </w:r>
      <w:r w:rsidR="002457FD">
        <w:t>e</w:t>
      </w:r>
      <w:r w:rsidR="00554715">
        <w:t>.</w:t>
      </w:r>
      <w:r w:rsidR="00CF15D1" w:rsidRPr="00CC36B4">
        <w:t xml:space="preserve"> </w:t>
      </w:r>
      <w:r w:rsidR="00554715">
        <w:t>C</w:t>
      </w:r>
      <w:r w:rsidR="00CF15D1" w:rsidRPr="00CC36B4">
        <w:t>i si trova sempre in ritardo nel rincorrere obiettivi che sono stati via via resi più esigenti e difficili da raggiungere</w:t>
      </w:r>
      <w:r w:rsidR="00554715">
        <w:t>: insomma, bisogna correre per restare fermi.</w:t>
      </w:r>
    </w:p>
    <w:p w14:paraId="25723FFB" w14:textId="5274B4B1" w:rsidR="00DA3C37" w:rsidRPr="00CC36B4" w:rsidRDefault="00AA315E" w:rsidP="000C69BF">
      <w:pPr>
        <w:autoSpaceDE w:val="0"/>
        <w:autoSpaceDN w:val="0"/>
        <w:adjustRightInd w:val="0"/>
        <w:jc w:val="both"/>
      </w:pPr>
      <w:r>
        <w:t>Inoltre, P</w:t>
      </w:r>
      <w:r w:rsidR="00DA3C37" w:rsidRPr="00CC36B4">
        <w:t>er una inevitabile dislocazione temporale, i ricorsi attuali riguardano procedure molto risalenti, gestite secondo prassi ormai da tempo superate, costituenti una sorta di residuo fossile</w:t>
      </w:r>
      <w:r>
        <w:t xml:space="preserve"> quasi dimenticato</w:t>
      </w:r>
      <w:r w:rsidR="00DA3C37" w:rsidRPr="00CC36B4">
        <w:t xml:space="preserve">, che  vengono “attaccate” </w:t>
      </w:r>
      <w:r w:rsidR="005037B9">
        <w:t>con i ricorsi “Pinto</w:t>
      </w:r>
      <w:r w:rsidR="00CF7E05">
        <w:t xml:space="preserve">” </w:t>
      </w:r>
      <w:r w:rsidR="00DA3C37" w:rsidRPr="00CC36B4">
        <w:t>man mano che</w:t>
      </w:r>
      <w:r w:rsidR="0035038C" w:rsidRPr="00CC36B4">
        <w:t>, sottratte al loro letargo,</w:t>
      </w:r>
      <w:r w:rsidR="00DA3C37" w:rsidRPr="00CC36B4">
        <w:t xml:space="preserve"> pervengono alla chiusura.</w:t>
      </w:r>
      <w:r w:rsidR="00CF7E05">
        <w:t xml:space="preserve"> E, come si vedrà</w:t>
      </w:r>
      <w:r w:rsidR="000D63D6">
        <w:t xml:space="preserve"> più</w:t>
      </w:r>
      <w:r w:rsidR="00CF7E05">
        <w:t xml:space="preserve"> oltre, </w:t>
      </w:r>
      <w:r w:rsidR="000D63D6">
        <w:t xml:space="preserve">d’ora in poi </w:t>
      </w:r>
      <w:r w:rsidR="00CF7E05">
        <w:t>non sarà più necessario attenderne la conclusione.</w:t>
      </w:r>
    </w:p>
    <w:p w14:paraId="2B0D596D" w14:textId="77777777" w:rsidR="00000EF2" w:rsidRPr="00CC36B4" w:rsidRDefault="00EB2752" w:rsidP="00000EF2">
      <w:pPr>
        <w:autoSpaceDE w:val="0"/>
        <w:autoSpaceDN w:val="0"/>
        <w:adjustRightInd w:val="0"/>
        <w:jc w:val="both"/>
      </w:pPr>
      <w:r w:rsidRPr="00CC36B4">
        <w:t>Tornando alla ricostruzione storica, a</w:t>
      </w:r>
      <w:r w:rsidR="006516AA" w:rsidRPr="00CC36B4">
        <w:t>lla fine del millennio, a</w:t>
      </w:r>
      <w:r w:rsidR="00A06F2C" w:rsidRPr="00CC36B4">
        <w:t xml:space="preserve"> seguito delle ennesime pronunce di condanna</w:t>
      </w:r>
      <w:r w:rsidR="006516AA" w:rsidRPr="00CC36B4">
        <w:t>,</w:t>
      </w:r>
      <w:r w:rsidR="000C69BF" w:rsidRPr="00CC36B4">
        <w:t xml:space="preserve"> la perdurante inadempienza dello Stato italiano a munirsi di un rimedio interno per </w:t>
      </w:r>
      <w:r w:rsidR="00557285" w:rsidRPr="00CC36B4">
        <w:t>assicurare il ris</w:t>
      </w:r>
      <w:r w:rsidR="00A06F2C" w:rsidRPr="00CC36B4">
        <w:t>petto dell’art. 6</w:t>
      </w:r>
      <w:r w:rsidR="00557285" w:rsidRPr="00CC36B4">
        <w:t xml:space="preserve"> ed il ripetersi </w:t>
      </w:r>
      <w:r w:rsidR="00000EF2" w:rsidRPr="00CC36B4">
        <w:t>delle violazioni</w:t>
      </w:r>
      <w:r w:rsidR="000C69BF" w:rsidRPr="00CC36B4">
        <w:t xml:space="preserve"> </w:t>
      </w:r>
      <w:r w:rsidR="00000EF2" w:rsidRPr="00CC36B4">
        <w:t>aveva</w:t>
      </w:r>
      <w:r w:rsidR="00A06F2C" w:rsidRPr="00CC36B4">
        <w:t>no</w:t>
      </w:r>
      <w:r w:rsidR="00000EF2" w:rsidRPr="00CC36B4">
        <w:t xml:space="preserve"> mosso gli organi del Consiglio d’Europa alla constatazione </w:t>
      </w:r>
      <w:r w:rsidR="00B85334" w:rsidRPr="00CC36B4">
        <w:t xml:space="preserve">dell’esistenza di un </w:t>
      </w:r>
      <w:r w:rsidR="00000EF2" w:rsidRPr="00CC36B4">
        <w:t xml:space="preserve">“problème italien”, ossia </w:t>
      </w:r>
      <w:r w:rsidR="00B85334" w:rsidRPr="00CC36B4">
        <w:t xml:space="preserve">di un </w:t>
      </w:r>
      <w:r w:rsidR="00000EF2" w:rsidRPr="00CC36B4">
        <w:t>fenomeno patologico della lentezza della giustizia</w:t>
      </w:r>
      <w:r w:rsidR="00B85334" w:rsidRPr="00CC36B4">
        <w:t>, esteso anche ai settori civile e amministrativo</w:t>
      </w:r>
      <w:r w:rsidR="00000EF2" w:rsidRPr="00CC36B4">
        <w:t xml:space="preserve"> -  </w:t>
      </w:r>
      <w:r w:rsidR="00B85334" w:rsidRPr="00CC36B4">
        <w:t xml:space="preserve">tale da </w:t>
      </w:r>
      <w:r w:rsidR="00000EF2" w:rsidRPr="00CC36B4">
        <w:t>costitui</w:t>
      </w:r>
      <w:r w:rsidR="00B85334" w:rsidRPr="00CC36B4">
        <w:t xml:space="preserve">re </w:t>
      </w:r>
      <w:r w:rsidR="00000EF2" w:rsidRPr="00CC36B4">
        <w:t xml:space="preserve">una prassi ontologicamente incompatibile con la Convenzione, e che, pertanto, poneva in discussione la stessa riconoscibilità nel nostro ordinamento di un vero e proprio Stato di diritto. </w:t>
      </w:r>
    </w:p>
    <w:p w14:paraId="3A2C6AE3" w14:textId="77777777" w:rsidR="001C2F79" w:rsidRPr="00CC36B4" w:rsidRDefault="002C4275" w:rsidP="001C2F79">
      <w:r w:rsidRPr="00CC36B4">
        <w:t xml:space="preserve">Il legislatore italiano finalmente reagiva, </w:t>
      </w:r>
      <w:r w:rsidR="00C26983" w:rsidRPr="00CC36B4">
        <w:t xml:space="preserve">con un </w:t>
      </w:r>
      <w:r w:rsidR="003669B3" w:rsidRPr="00CC36B4">
        <w:t>duplice intervento</w:t>
      </w:r>
      <w:r w:rsidR="001C2F79" w:rsidRPr="00CC36B4">
        <w:t>.</w:t>
      </w:r>
    </w:p>
    <w:p w14:paraId="550D5A75" w14:textId="6244CEC7" w:rsidR="001C2F79" w:rsidRPr="00CC36B4" w:rsidRDefault="003669B3" w:rsidP="00730EF7">
      <w:pPr>
        <w:jc w:val="both"/>
      </w:pPr>
      <w:r w:rsidRPr="00CC36B4">
        <w:t xml:space="preserve">Il </w:t>
      </w:r>
      <w:r w:rsidR="001C2F79" w:rsidRPr="00CC36B4">
        <w:t xml:space="preserve">primo, attuato con la legge costituzionale 23 novembre 1999 n. 2, </w:t>
      </w:r>
      <w:r w:rsidRPr="00CC36B4">
        <w:t>si concretizzava con l’introduzione del nuovo art. 111 Cost.: la norma</w:t>
      </w:r>
      <w:r w:rsidR="00730EF7" w:rsidRPr="00CC36B4">
        <w:t xml:space="preserve"> pone a fondamento dell’esercizio della giurisdizione il rispetto dei principi del </w:t>
      </w:r>
      <w:r w:rsidR="001C2F79" w:rsidRPr="00CC36B4">
        <w:t>giusto processo regolato dalla legge</w:t>
      </w:r>
      <w:r w:rsidR="00730EF7" w:rsidRPr="00CC36B4">
        <w:t>,</w:t>
      </w:r>
      <w:r w:rsidR="001C2F79" w:rsidRPr="00CC36B4">
        <w:t xml:space="preserve"> e </w:t>
      </w:r>
      <w:r w:rsidR="00730EF7" w:rsidRPr="00CC36B4">
        <w:t xml:space="preserve">dispone </w:t>
      </w:r>
      <w:r w:rsidR="001C2F79" w:rsidRPr="00CC36B4">
        <w:t xml:space="preserve">che ogni processo si svolge nel contraddittorio delle parti, in condizioni di parità, davanti ad un giudice terzo ed imparziale </w:t>
      </w:r>
      <w:r w:rsidR="00C12EC2" w:rsidRPr="00CC36B4">
        <w:t xml:space="preserve">e </w:t>
      </w:r>
      <w:r w:rsidR="00BE1772" w:rsidRPr="00CC36B4">
        <w:t xml:space="preserve">affida </w:t>
      </w:r>
      <w:r w:rsidR="001C2F79" w:rsidRPr="00CC36B4">
        <w:t>alla fonte le</w:t>
      </w:r>
      <w:r w:rsidR="00736C4E" w:rsidRPr="00CC36B4">
        <w:t xml:space="preserve">gislativa </w:t>
      </w:r>
      <w:r w:rsidR="00BE1772" w:rsidRPr="00CC36B4">
        <w:t xml:space="preserve">il presidio della </w:t>
      </w:r>
      <w:r w:rsidR="00736C4E" w:rsidRPr="00CC36B4">
        <w:t>ragionevole durata: “La legge ne assicura la ragionevole durata”.</w:t>
      </w:r>
    </w:p>
    <w:p w14:paraId="7C542C18" w14:textId="77777777" w:rsidR="001C2F79" w:rsidRPr="00CC36B4" w:rsidRDefault="00CC755F" w:rsidP="00057D45">
      <w:pPr>
        <w:jc w:val="both"/>
      </w:pPr>
      <w:r w:rsidRPr="00CC36B4">
        <w:t xml:space="preserve">Di conseguenza, il principio della </w:t>
      </w:r>
      <w:r w:rsidR="001C2F79" w:rsidRPr="00CC36B4">
        <w:t xml:space="preserve">ragionevole durata, </w:t>
      </w:r>
      <w:r w:rsidR="006D740D" w:rsidRPr="00CC36B4">
        <w:t>pur da ritenere, come si è detto</w:t>
      </w:r>
      <w:r w:rsidR="00FE3149" w:rsidRPr="00CC36B4">
        <w:t xml:space="preserve">, </w:t>
      </w:r>
      <w:r w:rsidRPr="00CC36B4">
        <w:t xml:space="preserve">già </w:t>
      </w:r>
      <w:r w:rsidR="00FE3149" w:rsidRPr="00CC36B4">
        <w:t xml:space="preserve">insito nei principi costituzionali e comunque </w:t>
      </w:r>
      <w:r w:rsidR="00EA0859" w:rsidRPr="00CC36B4">
        <w:t xml:space="preserve">discendente </w:t>
      </w:r>
      <w:r w:rsidR="00FE3149" w:rsidRPr="00CC36B4">
        <w:t xml:space="preserve">ex art. </w:t>
      </w:r>
      <w:r w:rsidR="006E2638" w:rsidRPr="00CC36B4">
        <w:t xml:space="preserve">10 </w:t>
      </w:r>
      <w:r w:rsidR="00352A1F" w:rsidRPr="00CC36B4">
        <w:t xml:space="preserve">e 11 </w:t>
      </w:r>
      <w:r w:rsidR="006E2638" w:rsidRPr="00CC36B4">
        <w:t>Cost.</w:t>
      </w:r>
      <w:r w:rsidR="00EA0859" w:rsidRPr="00CC36B4">
        <w:t xml:space="preserve"> dagli obblighi internazionali e comunitari</w:t>
      </w:r>
      <w:r w:rsidRPr="00CC36B4">
        <w:t>,</w:t>
      </w:r>
      <w:r w:rsidR="00EA0859" w:rsidRPr="00CC36B4">
        <w:t xml:space="preserve"> </w:t>
      </w:r>
      <w:r w:rsidR="001C2F79" w:rsidRPr="00CC36B4">
        <w:t>acquista</w:t>
      </w:r>
      <w:r w:rsidR="00E64A9D" w:rsidRPr="00CC36B4">
        <w:t xml:space="preserve">va così </w:t>
      </w:r>
      <w:r w:rsidR="001C2F79" w:rsidRPr="00CC36B4">
        <w:t xml:space="preserve">una diversa e maggiore valenza, poiché </w:t>
      </w:r>
      <w:r w:rsidRPr="00CC36B4">
        <w:t>al</w:t>
      </w:r>
      <w:r w:rsidR="001C2F79" w:rsidRPr="00CC36B4">
        <w:t xml:space="preserve">l’interprete </w:t>
      </w:r>
      <w:r w:rsidRPr="00CC36B4">
        <w:t xml:space="preserve">era riconosciuta </w:t>
      </w:r>
      <w:r w:rsidR="00EA0859" w:rsidRPr="00CC36B4">
        <w:t xml:space="preserve">la </w:t>
      </w:r>
      <w:r w:rsidR="001C2F79" w:rsidRPr="00CC36B4">
        <w:t xml:space="preserve">facoltà di sollevare </w:t>
      </w:r>
      <w:r w:rsidR="00EA0859" w:rsidRPr="00CC36B4">
        <w:t xml:space="preserve">direttamente (e non per norma interposta) </w:t>
      </w:r>
      <w:r w:rsidR="001C2F79" w:rsidRPr="00CC36B4">
        <w:t xml:space="preserve">questioni di costituzionalità in relazione </w:t>
      </w:r>
      <w:r w:rsidR="00C35B9A" w:rsidRPr="00CC36B4">
        <w:t xml:space="preserve">a </w:t>
      </w:r>
      <w:r w:rsidR="00F05456" w:rsidRPr="00CC36B4">
        <w:t>norme che dilati</w:t>
      </w:r>
      <w:r w:rsidR="001C2F79" w:rsidRPr="00CC36B4">
        <w:t>no i tempi del processo senza trovare giustificazione nel rispetto di altre garanzie processuali.</w:t>
      </w:r>
    </w:p>
    <w:p w14:paraId="442C7CA5" w14:textId="77777777" w:rsidR="005C7C1A" w:rsidRPr="00CC36B4" w:rsidRDefault="00C35B9A" w:rsidP="000C69BF">
      <w:pPr>
        <w:autoSpaceDE w:val="0"/>
        <w:autoSpaceDN w:val="0"/>
        <w:adjustRightInd w:val="0"/>
        <w:jc w:val="both"/>
      </w:pPr>
      <w:r w:rsidRPr="00CC36B4">
        <w:t>L</w:t>
      </w:r>
      <w:r w:rsidR="00B6189E" w:rsidRPr="00CC36B4">
        <w:t xml:space="preserve">a palesata valenza costituzionale </w:t>
      </w:r>
      <w:r w:rsidR="00DA2F71" w:rsidRPr="00CC36B4">
        <w:t xml:space="preserve">del principio </w:t>
      </w:r>
      <w:r w:rsidR="00B6189E" w:rsidRPr="00CC36B4">
        <w:t xml:space="preserve">ne ha </w:t>
      </w:r>
      <w:r w:rsidR="00185707" w:rsidRPr="00CC36B4">
        <w:t>accresciuto il peso anche in termini di interpretazione costituzionalmente orientata delle norme esistenti</w:t>
      </w:r>
      <w:r w:rsidR="00F30F66" w:rsidRPr="00CC36B4">
        <w:t>, ed in particolar modo della disciplina processuale</w:t>
      </w:r>
      <w:r w:rsidR="00185707" w:rsidRPr="00CC36B4">
        <w:t>.</w:t>
      </w:r>
    </w:p>
    <w:p w14:paraId="79B69D61" w14:textId="77777777" w:rsidR="00207E2E" w:rsidRPr="00CC36B4" w:rsidRDefault="00185707" w:rsidP="00F30F66">
      <w:pPr>
        <w:autoSpaceDE w:val="0"/>
        <w:autoSpaceDN w:val="0"/>
        <w:adjustRightInd w:val="0"/>
        <w:jc w:val="both"/>
      </w:pPr>
      <w:r w:rsidRPr="00CC36B4">
        <w:t>Un esempio</w:t>
      </w:r>
      <w:r w:rsidR="00F30F66" w:rsidRPr="00CC36B4">
        <w:t xml:space="preserve">, </w:t>
      </w:r>
      <w:r w:rsidR="00B92E88" w:rsidRPr="00CC36B4">
        <w:t xml:space="preserve">in tema di reclamo avverso la sentenza dichiarativa di fallimento, </w:t>
      </w:r>
      <w:r w:rsidR="00207E2E" w:rsidRPr="00CC36B4">
        <w:t xml:space="preserve">è la dibattuta questione della possibilità per il reclamante che non </w:t>
      </w:r>
      <w:r w:rsidR="00B92E88" w:rsidRPr="00CC36B4">
        <w:t xml:space="preserve">abbia </w:t>
      </w:r>
      <w:r w:rsidR="00515D74" w:rsidRPr="00CC36B4">
        <w:t xml:space="preserve">neppure tentato di </w:t>
      </w:r>
      <w:r w:rsidR="00B92E88" w:rsidRPr="00CC36B4">
        <w:t>notifica</w:t>
      </w:r>
      <w:r w:rsidR="00515D74" w:rsidRPr="00CC36B4">
        <w:t xml:space="preserve">re ad alcuna delle parti </w:t>
      </w:r>
      <w:r w:rsidR="00B92E88" w:rsidRPr="00CC36B4">
        <w:t xml:space="preserve">il ricorso ed il decreto presidenziale di fissazione dell'udienza nel termine ordinatorio </w:t>
      </w:r>
      <w:r w:rsidR="00826537" w:rsidRPr="00CC36B4">
        <w:t xml:space="preserve">di </w:t>
      </w:r>
      <w:r w:rsidR="00574FD3" w:rsidRPr="00CC36B4">
        <w:t xml:space="preserve">dieci giorni dalla comunicazione del decreto </w:t>
      </w:r>
      <w:r w:rsidR="00B92E88" w:rsidRPr="00CC36B4">
        <w:t>ex art. 18, comma 4, l.fall.</w:t>
      </w:r>
      <w:r w:rsidR="00515D74" w:rsidRPr="00CC36B4">
        <w:t>,</w:t>
      </w:r>
      <w:r w:rsidR="00B92E88" w:rsidRPr="00CC36B4">
        <w:t xml:space="preserve"> </w:t>
      </w:r>
      <w:r w:rsidR="00207E2E" w:rsidRPr="00CC36B4">
        <w:t xml:space="preserve">di </w:t>
      </w:r>
      <w:r w:rsidR="00EE47A3" w:rsidRPr="00CC36B4">
        <w:t>chiedere</w:t>
      </w:r>
      <w:r w:rsidR="00B92E88" w:rsidRPr="00CC36B4">
        <w:t xml:space="preserve">, successivamente allo spirare </w:t>
      </w:r>
      <w:r w:rsidR="00515D74" w:rsidRPr="00CC36B4">
        <w:t>del termine</w:t>
      </w:r>
      <w:r w:rsidR="00B92E88" w:rsidRPr="00CC36B4">
        <w:t xml:space="preserve">, </w:t>
      </w:r>
      <w:r w:rsidR="00EE47A3" w:rsidRPr="00CC36B4">
        <w:t>la rimessione in termini per provvedervi.</w:t>
      </w:r>
      <w:r w:rsidR="00B92E88" w:rsidRPr="00CC36B4">
        <w:t xml:space="preserve"> </w:t>
      </w:r>
    </w:p>
    <w:p w14:paraId="6DC09177" w14:textId="77777777" w:rsidR="00632F41" w:rsidRPr="00CC36B4" w:rsidRDefault="00DC32F0" w:rsidP="00F30F66">
      <w:pPr>
        <w:autoSpaceDE w:val="0"/>
        <w:autoSpaceDN w:val="0"/>
        <w:adjustRightInd w:val="0"/>
        <w:jc w:val="both"/>
      </w:pPr>
      <w:r w:rsidRPr="00CC36B4">
        <w:t xml:space="preserve">Chiaramente ispirata all'interpretazione costituzionalmente orientata delle norme imposta dal principio della ragionevole durata del processo ex art. 111 Cost. è la </w:t>
      </w:r>
      <w:r w:rsidR="00F30A7F" w:rsidRPr="00CC36B4">
        <w:t xml:space="preserve">soluzione della ritenuta </w:t>
      </w:r>
      <w:r w:rsidR="00F30A7F" w:rsidRPr="00CC36B4">
        <w:lastRenderedPageBreak/>
        <w:t xml:space="preserve">improcedibilità dell'impugnazione, </w:t>
      </w:r>
      <w:r w:rsidR="00632F41" w:rsidRPr="00CC36B4">
        <w:t>sep</w:t>
      </w:r>
      <w:r w:rsidR="00F30A7F" w:rsidRPr="00CC36B4">
        <w:t xml:space="preserve">pur tempestivamente depositata, adottata dalle Corti di merito (cfr. </w:t>
      </w:r>
      <w:r w:rsidR="009B4148" w:rsidRPr="00CC36B4">
        <w:t xml:space="preserve">tra le altre </w:t>
      </w:r>
      <w:r w:rsidR="00F30A7F" w:rsidRPr="00CC36B4">
        <w:t xml:space="preserve">App. Torino, </w:t>
      </w:r>
      <w:r w:rsidR="009B4148" w:rsidRPr="00CC36B4">
        <w:t xml:space="preserve">29.10.2012) e fatta propria dalla </w:t>
      </w:r>
      <w:r w:rsidR="00632F41" w:rsidRPr="00CC36B4">
        <w:t>S.C. (cfr. Cass. n. 15146/2105).</w:t>
      </w:r>
    </w:p>
    <w:p w14:paraId="0F996C8F" w14:textId="6003469B" w:rsidR="00A73DCC" w:rsidRPr="00CC36B4" w:rsidRDefault="00632F41" w:rsidP="00F30F66">
      <w:pPr>
        <w:autoSpaceDE w:val="0"/>
        <w:autoSpaceDN w:val="0"/>
        <w:adjustRightInd w:val="0"/>
        <w:jc w:val="both"/>
      </w:pPr>
      <w:r w:rsidRPr="00CC36B4">
        <w:t xml:space="preserve">Più di recente, la Corte di cassazione ha offerto una lettura </w:t>
      </w:r>
      <w:r w:rsidR="007B22C9">
        <w:t xml:space="preserve">della norma processuale </w:t>
      </w:r>
      <w:r w:rsidRPr="00CC36B4">
        <w:t xml:space="preserve">ispirata ad una più equilibrata mediazione tra gli interessi tutelati, </w:t>
      </w:r>
      <w:r w:rsidR="009B4148" w:rsidRPr="00CC36B4">
        <w:t>precisa</w:t>
      </w:r>
      <w:r w:rsidRPr="00CC36B4">
        <w:t xml:space="preserve">ndo che </w:t>
      </w:r>
      <w:r w:rsidR="00A73DCC" w:rsidRPr="00CC36B4">
        <w:t xml:space="preserve">il reclamante </w:t>
      </w:r>
      <w:r w:rsidR="00B92E88" w:rsidRPr="00CC36B4">
        <w:t xml:space="preserve">deve esplicitare le ragioni che hanno impedito di dar corso all’incombente processuale, </w:t>
      </w:r>
      <w:r w:rsidR="008A3290" w:rsidRPr="00CC36B4">
        <w:t>e che con riguardo a tali ragioni</w:t>
      </w:r>
      <w:r w:rsidR="00A73DCC" w:rsidRPr="00CC36B4">
        <w:t xml:space="preserve"> va </w:t>
      </w:r>
      <w:r w:rsidR="00B92E88" w:rsidRPr="00CC36B4">
        <w:t>opera</w:t>
      </w:r>
      <w:r w:rsidR="00A73DCC" w:rsidRPr="00CC36B4">
        <w:t xml:space="preserve">to </w:t>
      </w:r>
      <w:r w:rsidR="00B92E88" w:rsidRPr="00CC36B4">
        <w:t>un bilanciamento tra la legittima aspettativa della controparte al consolidamento del provvedimento giudiziario già emesso ed il diritto del reclamante, comunque collegato al principio del giusto processo, ad un giud</w:t>
      </w:r>
      <w:r w:rsidR="00A73DCC" w:rsidRPr="00CC36B4">
        <w:t xml:space="preserve">izio e ad una pronuncia (così </w:t>
      </w:r>
      <w:r w:rsidR="00207E2E" w:rsidRPr="00CC36B4">
        <w:t>Cass</w:t>
      </w:r>
      <w:r w:rsidR="00A73DCC" w:rsidRPr="00CC36B4">
        <w:t xml:space="preserve">. </w:t>
      </w:r>
      <w:r w:rsidR="00207E2E" w:rsidRPr="00CC36B4">
        <w:t>civ</w:t>
      </w:r>
      <w:r w:rsidR="00A73DCC" w:rsidRPr="00CC36B4">
        <w:t>.</w:t>
      </w:r>
      <w:r w:rsidR="00207E2E" w:rsidRPr="00CC36B4">
        <w:t xml:space="preserve">, sez. I, 11 </w:t>
      </w:r>
      <w:r w:rsidR="00FE7813">
        <w:t>m</w:t>
      </w:r>
      <w:r w:rsidR="00207E2E" w:rsidRPr="00CC36B4">
        <w:t>aggio 2017, n. 11541</w:t>
      </w:r>
      <w:r w:rsidR="00A73DCC" w:rsidRPr="00CC36B4">
        <w:t xml:space="preserve">). </w:t>
      </w:r>
    </w:p>
    <w:p w14:paraId="0BE653D6" w14:textId="5707A14C" w:rsidR="00421B78" w:rsidRPr="00CC36B4" w:rsidRDefault="00A73DCC" w:rsidP="00F30F66">
      <w:pPr>
        <w:autoSpaceDE w:val="0"/>
        <w:autoSpaceDN w:val="0"/>
        <w:adjustRightInd w:val="0"/>
        <w:jc w:val="both"/>
      </w:pPr>
      <w:r w:rsidRPr="00CC36B4">
        <w:t xml:space="preserve">La sostanza non muta di molto – in quanto nel caso </w:t>
      </w:r>
      <w:r w:rsidR="00A624C5">
        <w:t>deciso dalla Corte</w:t>
      </w:r>
      <w:r w:rsidR="00C8454C">
        <w:t xml:space="preserve">, come usualmente accade - </w:t>
      </w:r>
      <w:r w:rsidRPr="00CC36B4">
        <w:t xml:space="preserve">il reclamante non aveva addotto alcuna valida giustificazione della propria richiesta, </w:t>
      </w:r>
      <w:r w:rsidR="005D6080" w:rsidRPr="00CC36B4">
        <w:t xml:space="preserve">ma l’affermazione è – in </w:t>
      </w:r>
      <w:r w:rsidR="00D26BC4">
        <w:t>sé</w:t>
      </w:r>
      <w:r w:rsidR="005D6080" w:rsidRPr="00CC36B4">
        <w:t xml:space="preserve"> – di non trascurabile rilievo, in quanto </w:t>
      </w:r>
      <w:r w:rsidR="005D4B16">
        <w:t>esprime una evidente esigenza di bilanciamento degli interessi</w:t>
      </w:r>
      <w:r w:rsidR="005D6080" w:rsidRPr="00CC36B4">
        <w:t xml:space="preserve"> </w:t>
      </w:r>
      <w:r w:rsidR="005D4B16">
        <w:t>in gioco</w:t>
      </w:r>
      <w:r w:rsidR="00351B4B">
        <w:t xml:space="preserve">: </w:t>
      </w:r>
      <w:r w:rsidR="00C812FB" w:rsidRPr="00CC36B4">
        <w:t xml:space="preserve">la </w:t>
      </w:r>
      <w:r w:rsidR="00756994" w:rsidRPr="00CC36B4">
        <w:t xml:space="preserve">cronica </w:t>
      </w:r>
      <w:r w:rsidR="00B17998" w:rsidRPr="00CC36B4">
        <w:t>situazione</w:t>
      </w:r>
      <w:r w:rsidR="00C812FB" w:rsidRPr="00CC36B4">
        <w:t xml:space="preserve"> emergenziale del</w:t>
      </w:r>
      <w:r w:rsidR="00756994" w:rsidRPr="00CC36B4">
        <w:t xml:space="preserve">la giustizia italiana finisce per coagulare l’attenzione </w:t>
      </w:r>
      <w:r w:rsidR="00292DFD" w:rsidRPr="00CC36B4">
        <w:t xml:space="preserve">sulla durata dei processi, </w:t>
      </w:r>
      <w:r w:rsidR="00351B4B">
        <w:t xml:space="preserve">ma </w:t>
      </w:r>
      <w:r w:rsidR="00292DFD" w:rsidRPr="00CC36B4">
        <w:t>le garanzie del giusto processo non si esauriscono nel dato temporale</w:t>
      </w:r>
      <w:r w:rsidR="000B6222" w:rsidRPr="00CC36B4">
        <w:t xml:space="preserve">, e dunque non è di secondario rilievo il diritto delle parti di ottenere una pronuncia - sì in tempi ragionevoli – ma anche </w:t>
      </w:r>
      <w:r w:rsidR="008A4E59" w:rsidRPr="00CC36B4">
        <w:t xml:space="preserve">all’esito di un processo </w:t>
      </w:r>
      <w:r w:rsidR="000B6222" w:rsidRPr="00CC36B4">
        <w:t>ri</w:t>
      </w:r>
      <w:r w:rsidR="008A4E59" w:rsidRPr="00CC36B4">
        <w:t>spettoso</w:t>
      </w:r>
      <w:r w:rsidR="000B6222" w:rsidRPr="00CC36B4">
        <w:t xml:space="preserve"> </w:t>
      </w:r>
      <w:r w:rsidR="008A4E59" w:rsidRPr="00CC36B4">
        <w:t>del contraddittorio, della parità delle parti, ava</w:t>
      </w:r>
      <w:r w:rsidR="00D73AEA" w:rsidRPr="00CC36B4">
        <w:t xml:space="preserve">nti ad un giudice imparziale e </w:t>
      </w:r>
      <w:r w:rsidR="00EF62DA">
        <w:t>–</w:t>
      </w:r>
      <w:r w:rsidR="00D73AEA" w:rsidRPr="00CC36B4">
        <w:t xml:space="preserve"> </w:t>
      </w:r>
      <w:r w:rsidR="00EF62DA">
        <w:t xml:space="preserve">occorre </w:t>
      </w:r>
      <w:r w:rsidR="00D73AEA" w:rsidRPr="00CC36B4">
        <w:t>aggiungere –</w:t>
      </w:r>
      <w:r w:rsidR="00FA09AB" w:rsidRPr="00CC36B4">
        <w:t xml:space="preserve"> </w:t>
      </w:r>
      <w:r w:rsidR="00D73AEA" w:rsidRPr="00CC36B4">
        <w:t xml:space="preserve">adeguatamente </w:t>
      </w:r>
      <w:r w:rsidR="00421B78" w:rsidRPr="00CC36B4">
        <w:t xml:space="preserve">motivata </w:t>
      </w:r>
      <w:r w:rsidR="00FA09AB" w:rsidRPr="00CC36B4">
        <w:t xml:space="preserve">in relazione agli </w:t>
      </w:r>
      <w:r w:rsidR="00421B78" w:rsidRPr="00CC36B4">
        <w:t xml:space="preserve">elementi di fatto </w:t>
      </w:r>
      <w:r w:rsidR="00FA09AB" w:rsidRPr="00CC36B4">
        <w:t xml:space="preserve">ritualmente confluiti nel processo ed alle </w:t>
      </w:r>
      <w:r w:rsidR="00421B78" w:rsidRPr="00CC36B4">
        <w:t>norm</w:t>
      </w:r>
      <w:r w:rsidR="00FA09AB" w:rsidRPr="00CC36B4">
        <w:t>e applicabili: insomma, almeno il minimo sindacale</w:t>
      </w:r>
      <w:r w:rsidR="00421B78" w:rsidRPr="00CC36B4">
        <w:t>.</w:t>
      </w:r>
    </w:p>
    <w:p w14:paraId="1E2B00D3" w14:textId="148E94B1" w:rsidR="00A73DCC" w:rsidRPr="00CC36B4" w:rsidRDefault="00FA09AB" w:rsidP="00F30F66">
      <w:pPr>
        <w:autoSpaceDE w:val="0"/>
        <w:autoSpaceDN w:val="0"/>
        <w:adjustRightInd w:val="0"/>
        <w:jc w:val="both"/>
      </w:pPr>
      <w:r w:rsidRPr="00CC36B4">
        <w:t>Invero</w:t>
      </w:r>
      <w:r w:rsidR="00421B78" w:rsidRPr="00CC36B4">
        <w:t xml:space="preserve">, </w:t>
      </w:r>
      <w:r w:rsidR="00CA2B17" w:rsidRPr="00CC36B4">
        <w:t xml:space="preserve">il </w:t>
      </w:r>
      <w:r w:rsidR="00421B78" w:rsidRPr="00CC36B4">
        <w:t>compromesso tra esig</w:t>
      </w:r>
      <w:r w:rsidR="00CA2B17" w:rsidRPr="00CC36B4">
        <w:t>enze di efficienza e rispetto degli</w:t>
      </w:r>
      <w:r w:rsidR="00421B78" w:rsidRPr="00CC36B4">
        <w:t xml:space="preserve"> altri valori </w:t>
      </w:r>
      <w:r w:rsidR="00CA2B17" w:rsidRPr="00CC36B4">
        <w:t xml:space="preserve">non può </w:t>
      </w:r>
      <w:r w:rsidR="006B71D4">
        <w:t xml:space="preserve">comportare il sacrificio dei diritti </w:t>
      </w:r>
      <w:r w:rsidR="00CA2B17" w:rsidRPr="00CC36B4">
        <w:t>d</w:t>
      </w:r>
      <w:r w:rsidR="00E64A9D" w:rsidRPr="00CC36B4">
        <w:t>elle</w:t>
      </w:r>
      <w:r w:rsidR="00CA2B17" w:rsidRPr="00CC36B4">
        <w:t xml:space="preserve"> parti</w:t>
      </w:r>
      <w:r w:rsidRPr="00CC36B4">
        <w:t>,</w:t>
      </w:r>
      <w:r w:rsidR="00CA2B17" w:rsidRPr="00CC36B4">
        <w:t xml:space="preserve"> </w:t>
      </w:r>
      <w:r w:rsidR="006B71D4">
        <w:t xml:space="preserve">né </w:t>
      </w:r>
      <w:r w:rsidRPr="00CC36B4">
        <w:t xml:space="preserve">comunque </w:t>
      </w:r>
      <w:r w:rsidR="00CA2B17" w:rsidRPr="00CC36B4">
        <w:t>a rendere pronunce insoddisfacenti</w:t>
      </w:r>
      <w:r w:rsidR="006E2070">
        <w:t xml:space="preserve">, </w:t>
      </w:r>
      <w:r w:rsidR="00CA2B17" w:rsidRPr="00CC36B4">
        <w:t>lacunose</w:t>
      </w:r>
      <w:r w:rsidRPr="00CC36B4">
        <w:t xml:space="preserve"> o </w:t>
      </w:r>
      <w:r w:rsidR="00EF62DA">
        <w:t>distoniche rispetto ai presupposti fattuali.</w:t>
      </w:r>
      <w:r w:rsidR="002A6A3B" w:rsidRPr="00CC36B4">
        <w:t xml:space="preserve"> </w:t>
      </w:r>
      <w:r w:rsidR="00A73DCC" w:rsidRPr="00CC36B4">
        <w:t xml:space="preserve">  </w:t>
      </w:r>
    </w:p>
    <w:p w14:paraId="72CB6E73" w14:textId="77777777" w:rsidR="002E0187" w:rsidRPr="00CC36B4" w:rsidRDefault="00E64A9D" w:rsidP="00617615">
      <w:pPr>
        <w:autoSpaceDE w:val="0"/>
        <w:autoSpaceDN w:val="0"/>
        <w:adjustRightInd w:val="0"/>
        <w:jc w:val="both"/>
      </w:pPr>
      <w:r w:rsidRPr="00CC36B4">
        <w:t>Il secondo ambito di intervento del legislatore di fine millennio</w:t>
      </w:r>
      <w:r w:rsidR="00340A75" w:rsidRPr="00CC36B4">
        <w:t>, conseguente al primo,</w:t>
      </w:r>
      <w:r w:rsidR="0000449F" w:rsidRPr="00CC36B4">
        <w:t xml:space="preserve"> veniva operato con </w:t>
      </w:r>
      <w:r w:rsidR="001D5517" w:rsidRPr="00CC36B4">
        <w:t>la Legge 89/2001</w:t>
      </w:r>
      <w:r w:rsidR="0092078E" w:rsidRPr="00CC36B4">
        <w:t xml:space="preserve">, </w:t>
      </w:r>
      <w:r w:rsidR="002E0187" w:rsidRPr="00CC36B4">
        <w:t>con cui veniva attuata la riserva di legge prevista dal nuovo art. 111 Cost.</w:t>
      </w:r>
    </w:p>
    <w:p w14:paraId="01591CC7" w14:textId="15180ADE" w:rsidR="00597ADB" w:rsidRPr="00CC36B4" w:rsidRDefault="002E0187" w:rsidP="00617615">
      <w:pPr>
        <w:autoSpaceDE w:val="0"/>
        <w:autoSpaceDN w:val="0"/>
        <w:adjustRightInd w:val="0"/>
        <w:jc w:val="both"/>
      </w:pPr>
      <w:r w:rsidRPr="00CC36B4">
        <w:t xml:space="preserve">L’intervento, sia ben chiaro, al di là delle </w:t>
      </w:r>
      <w:r w:rsidR="006E2070">
        <w:t xml:space="preserve">dichiarate </w:t>
      </w:r>
      <w:r w:rsidRPr="00CC36B4">
        <w:t>finalità</w:t>
      </w:r>
      <w:r w:rsidR="006E2070">
        <w:t xml:space="preserve"> di tutela perseguite,</w:t>
      </w:r>
      <w:r w:rsidR="00063C2F">
        <w:t xml:space="preserve"> era </w:t>
      </w:r>
      <w:r w:rsidR="00D84DB2">
        <w:t xml:space="preserve">con </w:t>
      </w:r>
      <w:r w:rsidR="00871677" w:rsidRPr="00CC36B4">
        <w:t xml:space="preserve">tutta evidenza </w:t>
      </w:r>
      <w:r w:rsidRPr="00CC36B4">
        <w:t>inteso</w:t>
      </w:r>
      <w:r w:rsidR="0092078E" w:rsidRPr="00CC36B4">
        <w:t xml:space="preserve"> a deflazionare il contenzioso dinanzi alla Corte </w:t>
      </w:r>
      <w:r w:rsidR="00597ADB" w:rsidRPr="00CC36B4">
        <w:t xml:space="preserve">Edu </w:t>
      </w:r>
      <w:r w:rsidR="0092078E" w:rsidRPr="00CC36B4">
        <w:t xml:space="preserve">originato dalla lentezza dei processi italiani, </w:t>
      </w:r>
      <w:r w:rsidR="00597ADB" w:rsidRPr="00CC36B4">
        <w:t xml:space="preserve">innescando </w:t>
      </w:r>
      <w:r w:rsidR="0092078E" w:rsidRPr="00CC36B4">
        <w:t xml:space="preserve">il </w:t>
      </w:r>
      <w:r w:rsidR="00597ADB" w:rsidRPr="00CC36B4">
        <w:t xml:space="preserve">rapporto </w:t>
      </w:r>
      <w:r w:rsidR="0092078E" w:rsidRPr="00CC36B4">
        <w:t xml:space="preserve">di sussidiarietà </w:t>
      </w:r>
      <w:r w:rsidR="00D6798C" w:rsidRPr="00CC36B4">
        <w:t xml:space="preserve">previsto dalla </w:t>
      </w:r>
      <w:r w:rsidR="00597ADB" w:rsidRPr="00CC36B4">
        <w:t>Convenzione</w:t>
      </w:r>
      <w:r w:rsidR="00D6798C" w:rsidRPr="00CC36B4">
        <w:t xml:space="preserve">. in particolare, l’art. 13 della </w:t>
      </w:r>
      <w:r w:rsidR="00597ADB" w:rsidRPr="00CC36B4">
        <w:t>CEDU</w:t>
      </w:r>
      <w:r w:rsidR="00D6798C" w:rsidRPr="00CC36B4">
        <w:t xml:space="preserve">, rubricato “Diritto a un ricorso effettivo” prevede che “Ogni persona i cui diritti e le cui libertà riconosciuti nella presente Convenzione siano stati violati [abbia] diritto a un ricorso effettivo davanti a un’istanza nazionale, anche quando la violazione sia stata commessa da persone che agiscono nell’esercizio delle loro funzioni ufficiali”. </w:t>
      </w:r>
    </w:p>
    <w:p w14:paraId="52B1C074" w14:textId="77777777" w:rsidR="00D6798C" w:rsidRPr="00CC36B4" w:rsidRDefault="00D6798C" w:rsidP="00617615">
      <w:pPr>
        <w:autoSpaceDE w:val="0"/>
        <w:autoSpaceDN w:val="0"/>
        <w:adjustRightInd w:val="0"/>
        <w:jc w:val="both"/>
      </w:pPr>
      <w:r w:rsidRPr="00CC36B4">
        <w:t>Solo a seguito di infruttuoso esperimento dei mezzi interni, come disposto dall’art. 35, primo comma della Convenzione, la parte interessata può adire la Corte di Strasburgo.</w:t>
      </w:r>
    </w:p>
    <w:p w14:paraId="08310AE5" w14:textId="77777777" w:rsidR="0092078E" w:rsidRPr="00CC36B4" w:rsidRDefault="00CA7ACB" w:rsidP="0092078E">
      <w:pPr>
        <w:jc w:val="both"/>
      </w:pPr>
      <w:r w:rsidRPr="00CC36B4">
        <w:t xml:space="preserve">Sino all’introduzione di un apposito rimedio interno, </w:t>
      </w:r>
      <w:r w:rsidR="0092078E" w:rsidRPr="00CC36B4">
        <w:t xml:space="preserve">pertanto, la responsabilità internazionale dello Stato sorgeva </w:t>
      </w:r>
      <w:r w:rsidR="00617615" w:rsidRPr="00CC36B4">
        <w:t xml:space="preserve">per il solo fatto della mancanza di alcun </w:t>
      </w:r>
      <w:r w:rsidR="0092078E" w:rsidRPr="00CC36B4">
        <w:t xml:space="preserve">meccanismo </w:t>
      </w:r>
      <w:r w:rsidR="00617615" w:rsidRPr="00CC36B4">
        <w:t>atto</w:t>
      </w:r>
      <w:r w:rsidR="0092078E" w:rsidRPr="00CC36B4">
        <w:t xml:space="preserve"> a riparare alla violazione all'interno del proprio ordinamento giuridico.</w:t>
      </w:r>
    </w:p>
    <w:p w14:paraId="5C7BAF95" w14:textId="77777777" w:rsidR="00E77DD5" w:rsidRPr="00CC36B4" w:rsidRDefault="00213FA6" w:rsidP="00F30F66">
      <w:pPr>
        <w:autoSpaceDE w:val="0"/>
        <w:autoSpaceDN w:val="0"/>
        <w:adjustRightInd w:val="0"/>
        <w:jc w:val="both"/>
      </w:pPr>
      <w:r w:rsidRPr="00CC36B4">
        <w:t>La l. 24 marzo 2001, n. 8</w:t>
      </w:r>
      <w:r w:rsidR="00617615" w:rsidRPr="00CC36B4">
        <w:t>9 (c.d. “Legge Pinto”) nasceva in primo luog</w:t>
      </w:r>
      <w:r w:rsidR="00E77DD5" w:rsidRPr="00CC36B4">
        <w:t>o per ovviare a tale carenza.</w:t>
      </w:r>
    </w:p>
    <w:p w14:paraId="100BD068" w14:textId="4B064E6F" w:rsidR="00026E2F" w:rsidRPr="00CC36B4" w:rsidRDefault="00E77DD5" w:rsidP="00F30F66">
      <w:pPr>
        <w:autoSpaceDE w:val="0"/>
        <w:autoSpaceDN w:val="0"/>
        <w:adjustRightInd w:val="0"/>
        <w:jc w:val="both"/>
      </w:pPr>
      <w:r w:rsidRPr="00CC36B4">
        <w:t>La</w:t>
      </w:r>
      <w:r w:rsidR="00504380" w:rsidRPr="00CC36B4">
        <w:t xml:space="preserve"> “nazionalizzazione” della materia dell’indennizzo per la non ragionevole durata del processo era inoltre</w:t>
      </w:r>
      <w:r w:rsidR="00E75C61" w:rsidRPr="00CC36B4">
        <w:t>, altrettanto apertamente</w:t>
      </w:r>
      <w:r w:rsidR="0089317E" w:rsidRPr="00CC36B4">
        <w:t xml:space="preserve">, </w:t>
      </w:r>
      <w:r w:rsidRPr="00CC36B4">
        <w:t xml:space="preserve">diretta </w:t>
      </w:r>
      <w:r w:rsidR="00E75C61" w:rsidRPr="00CC36B4">
        <w:t xml:space="preserve">a </w:t>
      </w:r>
      <w:r w:rsidR="0089317E" w:rsidRPr="00CC36B4">
        <w:t>limitare l’</w:t>
      </w:r>
      <w:r w:rsidR="00026E2F" w:rsidRPr="00CC36B4">
        <w:t>accesso a</w:t>
      </w:r>
      <w:r w:rsidR="00E75C61" w:rsidRPr="00CC36B4">
        <w:t>busivo alla tutela indennitaria o</w:t>
      </w:r>
      <w:r w:rsidRPr="00CC36B4">
        <w:t xml:space="preserve">, </w:t>
      </w:r>
      <w:r w:rsidR="00D71FA8">
        <w:t xml:space="preserve">detto </w:t>
      </w:r>
      <w:r w:rsidRPr="00CC36B4">
        <w:t>più crudamente,</w:t>
      </w:r>
      <w:r w:rsidR="00026E2F" w:rsidRPr="00CC36B4">
        <w:t xml:space="preserve"> </w:t>
      </w:r>
      <w:r w:rsidRPr="00CC36B4">
        <w:t xml:space="preserve">a </w:t>
      </w:r>
      <w:r w:rsidR="00026E2F" w:rsidRPr="00CC36B4">
        <w:t xml:space="preserve">calmierarne il peso economico sulle finanze dello Stato.  </w:t>
      </w:r>
    </w:p>
    <w:p w14:paraId="3046E120" w14:textId="77777777" w:rsidR="00340F63" w:rsidRPr="00CC36B4" w:rsidRDefault="00995D08" w:rsidP="00A703EF">
      <w:pPr>
        <w:autoSpaceDE w:val="0"/>
        <w:autoSpaceDN w:val="0"/>
        <w:adjustRightInd w:val="0"/>
        <w:jc w:val="both"/>
      </w:pPr>
      <w:r w:rsidRPr="00CC36B4">
        <w:t xml:space="preserve">Il testo originario della legge Pinto non conteneva alcuna </w:t>
      </w:r>
      <w:r w:rsidR="00340F63" w:rsidRPr="00CC36B4">
        <w:t xml:space="preserve">specifica </w:t>
      </w:r>
      <w:r w:rsidRPr="00CC36B4">
        <w:t>indicazione temporale</w:t>
      </w:r>
      <w:r w:rsidR="00340F63" w:rsidRPr="00CC36B4">
        <w:t>,</w:t>
      </w:r>
      <w:r w:rsidRPr="00CC36B4">
        <w:t xml:space="preserve"> </w:t>
      </w:r>
      <w:r w:rsidR="00340F63" w:rsidRPr="00CC36B4">
        <w:t xml:space="preserve">utile ad </w:t>
      </w:r>
      <w:r w:rsidR="00BA037E" w:rsidRPr="00CC36B4">
        <w:t>individuare il mancato rispetto del termine ragionevole</w:t>
      </w:r>
      <w:r w:rsidR="00340F63" w:rsidRPr="00CC36B4">
        <w:t>.</w:t>
      </w:r>
    </w:p>
    <w:p w14:paraId="2A375D12" w14:textId="77777777" w:rsidR="00A703EF" w:rsidRPr="00CC36B4" w:rsidRDefault="00340F63" w:rsidP="00A703EF">
      <w:pPr>
        <w:autoSpaceDE w:val="0"/>
        <w:autoSpaceDN w:val="0"/>
        <w:adjustRightInd w:val="0"/>
        <w:jc w:val="both"/>
      </w:pPr>
      <w:r w:rsidRPr="00CC36B4">
        <w:t xml:space="preserve">Si </w:t>
      </w:r>
      <w:r w:rsidR="00BA037E" w:rsidRPr="00CC36B4">
        <w:t>limita</w:t>
      </w:r>
      <w:r w:rsidRPr="00CC36B4">
        <w:t xml:space="preserve">va </w:t>
      </w:r>
      <w:r w:rsidR="008321E2" w:rsidRPr="00CC36B4">
        <w:t xml:space="preserve">– all’art. 2 - </w:t>
      </w:r>
      <w:r w:rsidR="003C61F0" w:rsidRPr="00CC36B4">
        <w:t xml:space="preserve">a prescrivere al giudice di </w:t>
      </w:r>
      <w:r w:rsidR="00BA037E" w:rsidRPr="00CC36B4">
        <w:t>accertare la violazione</w:t>
      </w:r>
      <w:r w:rsidR="003C61F0" w:rsidRPr="00CC36B4">
        <w:t xml:space="preserve"> in</w:t>
      </w:r>
      <w:r w:rsidR="00BA037E" w:rsidRPr="00CC36B4">
        <w:t xml:space="preserve"> consider</w:t>
      </w:r>
      <w:r w:rsidR="003C61F0" w:rsidRPr="00CC36B4">
        <w:t xml:space="preserve">azione della complessità del </w:t>
      </w:r>
      <w:r w:rsidR="00BA037E" w:rsidRPr="00CC36B4">
        <w:t>caso e, in relazione alla</w:t>
      </w:r>
      <w:r w:rsidR="003C61F0" w:rsidRPr="00CC36B4">
        <w:t xml:space="preserve"> </w:t>
      </w:r>
      <w:r w:rsidR="00BA037E" w:rsidRPr="00CC36B4">
        <w:t>stessa, il comportamento delle parti e del giudice del procedimento, nonché quello di ogni</w:t>
      </w:r>
      <w:r w:rsidR="003C61F0" w:rsidRPr="00CC36B4">
        <w:t xml:space="preserve"> </w:t>
      </w:r>
      <w:r w:rsidR="00BA037E" w:rsidRPr="00CC36B4">
        <w:t>altra autorità chiamata a concorrervi o a comunque</w:t>
      </w:r>
      <w:r w:rsidR="003C61F0" w:rsidRPr="00CC36B4">
        <w:t xml:space="preserve"> </w:t>
      </w:r>
      <w:r w:rsidR="00BA037E" w:rsidRPr="00CC36B4">
        <w:lastRenderedPageBreak/>
        <w:t>c</w:t>
      </w:r>
      <w:r w:rsidR="008321E2" w:rsidRPr="00CC36B4">
        <w:t xml:space="preserve">ontribuire alla sua definizione; con riguardo al quantum, </w:t>
      </w:r>
      <w:r w:rsidRPr="00CC36B4">
        <w:t xml:space="preserve">prescriveva </w:t>
      </w:r>
      <w:r w:rsidR="008321E2" w:rsidRPr="00CC36B4">
        <w:t xml:space="preserve">di determinare </w:t>
      </w:r>
      <w:r w:rsidR="00A703EF" w:rsidRPr="00CC36B4">
        <w:t xml:space="preserve">la  </w:t>
      </w:r>
      <w:r w:rsidR="008321E2" w:rsidRPr="00CC36B4">
        <w:t xml:space="preserve">riparazione a </w:t>
      </w:r>
      <w:r w:rsidR="00BA037E" w:rsidRPr="00CC36B4">
        <w:t xml:space="preserve"> norma dell'articolo</w:t>
      </w:r>
      <w:r w:rsidR="008321E2" w:rsidRPr="00CC36B4">
        <w:t xml:space="preserve">   2056   del   codice   civile.</w:t>
      </w:r>
    </w:p>
    <w:p w14:paraId="28FA4A37" w14:textId="617A6D46" w:rsidR="00A703EF" w:rsidRDefault="00D71FA8" w:rsidP="00A703EF">
      <w:pPr>
        <w:autoSpaceDE w:val="0"/>
        <w:autoSpaceDN w:val="0"/>
        <w:adjustRightInd w:val="0"/>
        <w:jc w:val="both"/>
      </w:pPr>
      <w:r>
        <w:t>L</w:t>
      </w:r>
      <w:r w:rsidR="00340F63" w:rsidRPr="00CC36B4">
        <w:t xml:space="preserve">a </w:t>
      </w:r>
      <w:r w:rsidR="00A703EF" w:rsidRPr="00CC36B4">
        <w:t xml:space="preserve">normativa non </w:t>
      </w:r>
      <w:r w:rsidR="00340F63" w:rsidRPr="00CC36B4">
        <w:t xml:space="preserve">conteneva </w:t>
      </w:r>
      <w:r>
        <w:t xml:space="preserve">inoltre </w:t>
      </w:r>
      <w:r w:rsidR="00A703EF" w:rsidRPr="00CC36B4">
        <w:t>alcuna indicazione specifica con riguardo alle procedure diverse dal giudizio ordinario di cognizione</w:t>
      </w:r>
      <w:r w:rsidR="00340F63" w:rsidRPr="00CC36B4">
        <w:t>, e segnatamente con riguardo alle procedure concorsuali</w:t>
      </w:r>
      <w:r w:rsidR="00213FA6" w:rsidRPr="00CC36B4">
        <w:t>, la cui disciplina doveva pertanto essere tratta, oltre che dalle scarne indicazione della norma interna, soprattutto da</w:t>
      </w:r>
      <w:r w:rsidR="002347BF">
        <w:t>i principi generali</w:t>
      </w:r>
      <w:r w:rsidR="00E605C6">
        <w:t xml:space="preserve"> </w:t>
      </w:r>
      <w:r w:rsidR="002347BF">
        <w:t xml:space="preserve">affermati </w:t>
      </w:r>
      <w:r w:rsidR="00213FA6" w:rsidRPr="00CC36B4">
        <w:t>d</w:t>
      </w:r>
      <w:r w:rsidR="00E605C6">
        <w:t>ella</w:t>
      </w:r>
      <w:r w:rsidR="00213FA6" w:rsidRPr="00CC36B4">
        <w:t xml:space="preserve"> Corte Edu</w:t>
      </w:r>
      <w:r w:rsidR="005108B5">
        <w:t xml:space="preserve"> e </w:t>
      </w:r>
      <w:r w:rsidR="00213FA6" w:rsidRPr="00CC36B4">
        <w:t>mutuati dalla l. 89/2001,  in particolare dall’art. 2 ora menzionato</w:t>
      </w:r>
      <w:r w:rsidR="005108B5">
        <w:t>.</w:t>
      </w:r>
    </w:p>
    <w:p w14:paraId="534BCFE5" w14:textId="77777777" w:rsidR="00A71048" w:rsidRPr="00CC36B4" w:rsidRDefault="00A71048" w:rsidP="00A703EF">
      <w:pPr>
        <w:autoSpaceDE w:val="0"/>
        <w:autoSpaceDN w:val="0"/>
        <w:adjustRightInd w:val="0"/>
        <w:jc w:val="both"/>
      </w:pPr>
    </w:p>
    <w:p w14:paraId="6AAF8637" w14:textId="259FB984" w:rsidR="00247214" w:rsidRPr="00A71048" w:rsidRDefault="00175785" w:rsidP="00A703EF">
      <w:pPr>
        <w:autoSpaceDE w:val="0"/>
        <w:autoSpaceDN w:val="0"/>
        <w:adjustRightInd w:val="0"/>
        <w:jc w:val="both"/>
        <w:rPr>
          <w:b/>
          <w:u w:val="single"/>
        </w:rPr>
      </w:pPr>
      <w:r w:rsidRPr="00A71048">
        <w:rPr>
          <w:b/>
          <w:u w:val="single"/>
        </w:rPr>
        <w:t>Il complesso dialogo tra Corte Edu e Corti nazionali.</w:t>
      </w:r>
    </w:p>
    <w:p w14:paraId="24FDEF2F" w14:textId="77777777" w:rsidR="00820508" w:rsidRPr="00CC36B4" w:rsidRDefault="00EB4DFC" w:rsidP="00263662">
      <w:pPr>
        <w:autoSpaceDE w:val="0"/>
        <w:autoSpaceDN w:val="0"/>
        <w:adjustRightInd w:val="0"/>
        <w:jc w:val="both"/>
      </w:pPr>
      <w:r w:rsidRPr="00CC36B4">
        <w:t xml:space="preserve">Date tali premesse, si rende </w:t>
      </w:r>
      <w:r w:rsidR="00820508" w:rsidRPr="00CC36B4">
        <w:t xml:space="preserve">opportuno </w:t>
      </w:r>
      <w:r w:rsidRPr="00CC36B4">
        <w:t xml:space="preserve">un rapido excursus, </w:t>
      </w:r>
      <w:r w:rsidR="00820508" w:rsidRPr="00CC36B4">
        <w:t xml:space="preserve">necessariamente non esaustivo, in merito </w:t>
      </w:r>
      <w:r w:rsidRPr="00CC36B4">
        <w:t xml:space="preserve">al rapporto </w:t>
      </w:r>
      <w:r w:rsidR="00263662" w:rsidRPr="00CC36B4">
        <w:t xml:space="preserve">tra </w:t>
      </w:r>
      <w:r w:rsidRPr="00CC36B4">
        <w:t xml:space="preserve">le </w:t>
      </w:r>
      <w:r w:rsidR="00263662" w:rsidRPr="00CC36B4">
        <w:t xml:space="preserve">pronunce della Corte EDU e </w:t>
      </w:r>
      <w:r w:rsidR="003F316D" w:rsidRPr="00CC36B4">
        <w:t>le Corti nazionali, un complesso dialogo che solo in</w:t>
      </w:r>
      <w:r w:rsidR="00E437B5" w:rsidRPr="00CC36B4">
        <w:t xml:space="preserve"> un</w:t>
      </w:r>
      <w:r w:rsidR="003F316D" w:rsidRPr="00CC36B4">
        <w:t xml:space="preserve"> tempo relativamente recente ha trovato la sua chiara definizione</w:t>
      </w:r>
      <w:r w:rsidR="00820508" w:rsidRPr="00CC36B4">
        <w:t>.</w:t>
      </w:r>
    </w:p>
    <w:p w14:paraId="3CCD9153" w14:textId="292117DD" w:rsidR="00296DAB" w:rsidRPr="00CC36B4" w:rsidRDefault="00820508" w:rsidP="00263662">
      <w:pPr>
        <w:autoSpaceDE w:val="0"/>
        <w:autoSpaceDN w:val="0"/>
        <w:adjustRightInd w:val="0"/>
        <w:jc w:val="both"/>
      </w:pPr>
      <w:r w:rsidRPr="00CC36B4">
        <w:t xml:space="preserve">Con le fondamentali </w:t>
      </w:r>
      <w:r w:rsidR="00263662" w:rsidRPr="00CC36B4">
        <w:t>quattro sentenze “gemelle” del 26 gennaio 2004 (nn. 1338, 1339, 1340 e 1341 – v. Foro it. , 2004, I, 693, con nota di P. Gallo) le Sezioni Unite della Corte di Cassazione</w:t>
      </w:r>
      <w:r w:rsidR="00A26132" w:rsidRPr="00CC36B4">
        <w:t>,</w:t>
      </w:r>
      <w:r w:rsidR="00263662" w:rsidRPr="00CC36B4">
        <w:t xml:space="preserve"> </w:t>
      </w:r>
      <w:r w:rsidR="00A26132" w:rsidRPr="00CC36B4">
        <w:t xml:space="preserve">per l’appunto </w:t>
      </w:r>
      <w:r w:rsidR="00263662" w:rsidRPr="00CC36B4">
        <w:t xml:space="preserve">decidendo questioni concernenti la legge Pinto, </w:t>
      </w:r>
      <w:r w:rsidR="003F316D" w:rsidRPr="00CC36B4">
        <w:t xml:space="preserve">hanno </w:t>
      </w:r>
      <w:r w:rsidR="00263662" w:rsidRPr="00CC36B4">
        <w:t xml:space="preserve">affermato con chiarezza l'obbligo </w:t>
      </w:r>
      <w:r w:rsidR="0002578C">
        <w:t xml:space="preserve">per il </w:t>
      </w:r>
      <w:r w:rsidR="00263662" w:rsidRPr="00CC36B4">
        <w:t xml:space="preserve">giudice nazionale di "tenere conto dei criteri di determinazione della riparazione applicati dalla Corte europea", entro i limiti consentiti dalla lettera della legge, il cui contrasto con le norme della Convenzione pone una questione di legittimità costituzionale, </w:t>
      </w:r>
      <w:r w:rsidR="00A26132" w:rsidRPr="00CC36B4">
        <w:t xml:space="preserve">così </w:t>
      </w:r>
      <w:r w:rsidR="00263662" w:rsidRPr="00CC36B4">
        <w:t xml:space="preserve">riconoscendo effetto giuridico diretto alle sentenze </w:t>
      </w:r>
      <w:r w:rsidR="00665AFE" w:rsidRPr="00CC36B4">
        <w:t xml:space="preserve">definitive </w:t>
      </w:r>
      <w:r w:rsidR="00263662" w:rsidRPr="00CC36B4">
        <w:t xml:space="preserve">della Corte europea. </w:t>
      </w:r>
    </w:p>
    <w:p w14:paraId="354D0049" w14:textId="3F359187" w:rsidR="00263662" w:rsidRPr="00CC36B4" w:rsidRDefault="00263662" w:rsidP="00263662">
      <w:pPr>
        <w:autoSpaceDE w:val="0"/>
        <w:autoSpaceDN w:val="0"/>
        <w:adjustRightInd w:val="0"/>
        <w:jc w:val="both"/>
      </w:pPr>
      <w:r w:rsidRPr="00CC36B4">
        <w:t xml:space="preserve">In seguito, le Sezioni Unite hanno ribadito che il giudice nazionale "è tenuto a conformarsi alla giurisprudenza della Corte di Strasburgo", precisando che la violazione della </w:t>
      </w:r>
      <w:r w:rsidR="00D16964">
        <w:t xml:space="preserve">CEDU </w:t>
      </w:r>
      <w:r w:rsidRPr="00CC36B4">
        <w:t xml:space="preserve">ha rilevanza nell'ordinamento interno prima ed a prescindere dalla legge nazionale che la attua (v. Cass., sez. un., 23 dicembre 2005, n. 28507, in Foro it., 2006, I, 1424). </w:t>
      </w:r>
    </w:p>
    <w:p w14:paraId="6610AFE8" w14:textId="74D68734" w:rsidR="00893C36" w:rsidRPr="00CC36B4" w:rsidRDefault="00263662" w:rsidP="00893C36">
      <w:pPr>
        <w:autoSpaceDE w:val="0"/>
        <w:autoSpaceDN w:val="0"/>
        <w:adjustRightInd w:val="0"/>
        <w:jc w:val="both"/>
      </w:pPr>
      <w:r w:rsidRPr="00CC36B4">
        <w:t>A distanza di tre anni, la Corte Costituzionale, con la coppia di sentenze del 24 ottobre 2007, nn. 348 e 349, ha dato compiuta soluzione alla questione in esame, enunciando principi ulteriormente esplicitati e chiariti nella sentenza 26 novembre 2009, n. 311 e nell'</w:t>
      </w:r>
      <w:r w:rsidR="00893C36" w:rsidRPr="00CC36B4">
        <w:t xml:space="preserve">ordinanza 6 maggio 2010, n. 163, anche alla luce del </w:t>
      </w:r>
      <w:r w:rsidRPr="00CC36B4">
        <w:t>nuovo  testo  dell'art.  117,  primo  com</w:t>
      </w:r>
      <w:r w:rsidR="00893C36" w:rsidRPr="00CC36B4">
        <w:t>ma,  Cost., introdotto con la legge costituzionale 18</w:t>
      </w:r>
      <w:r w:rsidR="00FE7813">
        <w:t xml:space="preserve"> ottobre </w:t>
      </w:r>
      <w:r w:rsidR="00893C36" w:rsidRPr="00CC36B4">
        <w:t>2001 n. 3), che al primo comma dispone che “La potestà legislativa è esercitata dallo Stato e dalle Regioni nel rispetto della Costituzione, nonché dei vincoli derivanti dall'ordinamento comunitario e dagli obblighi internazionali”.</w:t>
      </w:r>
      <w:r w:rsidRPr="00CC36B4">
        <w:t xml:space="preserve"> </w:t>
      </w:r>
    </w:p>
    <w:p w14:paraId="397241DB" w14:textId="77777777" w:rsidR="00D16964" w:rsidRDefault="004C4830" w:rsidP="00893C36">
      <w:pPr>
        <w:autoSpaceDE w:val="0"/>
        <w:autoSpaceDN w:val="0"/>
        <w:adjustRightInd w:val="0"/>
        <w:jc w:val="both"/>
      </w:pPr>
      <w:r w:rsidRPr="00CC36B4">
        <w:t>Tale innovazione, ha affermato la Corte Costituzionale,  non ha  attribuito rango  costituzionale  alle  disposizioni  contenute  in  accordi  internazionali,  oggetto  di  una  legge  ordinaria di  adattamento,  com'è  appunto  il  caso  della  CEDU,  ma  ha  comportato  l'obbligo  del  legislatore  ordinario di rispettarle; quindi, la disposizione nazionale incompatibile con gli "obblighi internazionali" viola per ciò stesso il parametro costituzionale.</w:t>
      </w:r>
      <w:r w:rsidR="00263662" w:rsidRPr="00CC36B4">
        <w:t xml:space="preserve">  </w:t>
      </w:r>
    </w:p>
    <w:p w14:paraId="29394ABF" w14:textId="051CB5AC" w:rsidR="008E15B3" w:rsidRPr="00CC36B4" w:rsidRDefault="00263662" w:rsidP="00893C36">
      <w:pPr>
        <w:autoSpaceDE w:val="0"/>
        <w:autoSpaceDN w:val="0"/>
        <w:adjustRightInd w:val="0"/>
        <w:jc w:val="both"/>
      </w:pPr>
      <w:r w:rsidRPr="00CC36B4">
        <w:t xml:space="preserve">L'art. 117, primo comma, Cost.  ha </w:t>
      </w:r>
      <w:r w:rsidR="008E15B3" w:rsidRPr="00CC36B4">
        <w:t xml:space="preserve">quindi </w:t>
      </w:r>
      <w:r w:rsidRPr="00CC36B4">
        <w:t xml:space="preserve">realizzato un rinvio mobile alla norma convenzionale di volta in volta conferente, la quale dà vita e contenuto agli "obblighi internazionali" genericamente evocati e, con essi, al parametro, ma è soggetta, a sua volta, ad una verifica di compatibilità con le norme della Costituzione. </w:t>
      </w:r>
    </w:p>
    <w:p w14:paraId="15F557B5" w14:textId="01FB7B1F" w:rsidR="00263662" w:rsidRPr="00CC36B4" w:rsidRDefault="008E15B3" w:rsidP="00893C36">
      <w:pPr>
        <w:autoSpaceDE w:val="0"/>
        <w:autoSpaceDN w:val="0"/>
        <w:adjustRightInd w:val="0"/>
        <w:jc w:val="both"/>
      </w:pPr>
      <w:r w:rsidRPr="00CC36B4">
        <w:t xml:space="preserve">In </w:t>
      </w:r>
      <w:r w:rsidR="00263662" w:rsidRPr="00CC36B4">
        <w:t>questo  schema,  i  compiti  ed  i  poteri  delle  differenti  giurisdizioni  sono  chiari</w:t>
      </w:r>
      <w:r w:rsidR="0005313D">
        <w:t>.</w:t>
      </w:r>
    </w:p>
    <w:p w14:paraId="003277D3" w14:textId="77777777" w:rsidR="008E15B3" w:rsidRPr="00CC36B4" w:rsidRDefault="00263662" w:rsidP="00263662">
      <w:pPr>
        <w:jc w:val="both"/>
      </w:pPr>
      <w:r w:rsidRPr="00CC36B4">
        <w:t xml:space="preserve">In primo luogo, resta ferma la diversità tra norme della CEDU e norme dell'Unione europea e l'impossibilità per il giudice comune di "non applicare" la disposizione interna in contrasto con la disposizione convenzionale. </w:t>
      </w:r>
    </w:p>
    <w:p w14:paraId="2B2B8E8E" w14:textId="77777777" w:rsidR="00C13EF4" w:rsidRPr="00CC36B4" w:rsidRDefault="00263662" w:rsidP="00263662">
      <w:pPr>
        <w:jc w:val="both"/>
      </w:pPr>
      <w:r w:rsidRPr="00CC36B4">
        <w:t>In secondo luogo, sul giudice comune grava l'onere di interpretare la norma interna in modo conforme alla disposizione internazionale (con il vincolo derivante dall'esegesi eventualmente già fornit</w:t>
      </w:r>
      <w:r w:rsidR="00C13EF4" w:rsidRPr="00CC36B4">
        <w:t xml:space="preserve">a dalla Corte di  Strasburgo), </w:t>
      </w:r>
      <w:r w:rsidRPr="00CC36B4">
        <w:t xml:space="preserve">entro  i  limiti  nei  quali  ciò  sia  permesso  dal  testo  della  medesima,  tenendo  conto  che "l'apprezzamento della giurisprudenza europea consolidatasi sulla norma conferente va operato in modo da rispettare la sostanza di quella giurisprudenza". </w:t>
      </w:r>
    </w:p>
    <w:p w14:paraId="41089A34" w14:textId="77777777" w:rsidR="00C13EF4" w:rsidRPr="00CC36B4" w:rsidRDefault="00263662" w:rsidP="00263662">
      <w:pPr>
        <w:jc w:val="both"/>
      </w:pPr>
      <w:r w:rsidRPr="00CC36B4">
        <w:lastRenderedPageBreak/>
        <w:t>Soltanto qualora ciò non sia possibile, egli deve investire il giudice delle leggi della relativa questione di legittimità costituzionale rispetto al parametro  dell'art. 117, primo  comma,  Cost. ,  poiché  la  norma  convenzionale  neppure  può  essere  direttamente  invocata  "come parametro", costituendo "solo norma interposta al fi</w:t>
      </w:r>
      <w:r w:rsidR="00C13EF4" w:rsidRPr="00CC36B4">
        <w:t xml:space="preserve">ne di accertare la violazione </w:t>
      </w:r>
      <w:r w:rsidRPr="00CC36B4">
        <w:t xml:space="preserve">dell'art. 117, primo comma, Cost. " (Corte Cost. 6 maggio 2010, n. 163). Sollevata la questione di costituzionalità, il giudice delle leggi verifica che il denunciato contrasto sussista e che sia effettivamente insanabile attraverso l'interpretazione conforme. </w:t>
      </w:r>
    </w:p>
    <w:p w14:paraId="0210A319" w14:textId="2FF93078" w:rsidR="00C13EF4" w:rsidRPr="00CC36B4" w:rsidRDefault="00263662" w:rsidP="00263662">
      <w:pPr>
        <w:jc w:val="both"/>
      </w:pPr>
      <w:r w:rsidRPr="00CC36B4">
        <w:t>Inoltre, mentre il giudice comune può, eventualmente, sollevare questione di legittimità costituzionale della legge di ratifica del Trattato Ue, qualora ritenga la norma "comuni</w:t>
      </w:r>
      <w:r w:rsidR="00FB4F85" w:rsidRPr="00CC36B4">
        <w:t xml:space="preserve">taria" in contrasto con i c.d. controlimiti </w:t>
      </w:r>
      <w:r w:rsidRPr="00CC36B4">
        <w:t xml:space="preserve">(e cioè con i principi fondamentali dell'ordinamento  costituzionale  ed  i  diritti  inviolabili  garantiti  dalla  Costituzione),  l'ambito  delle  censure concernenti la norma della </w:t>
      </w:r>
      <w:r w:rsidR="0067774A">
        <w:t>CEDU</w:t>
      </w:r>
      <w:r w:rsidRPr="00CC36B4">
        <w:t xml:space="preserve">, proponibili mediante denuncia della legge di ratifica, è più ampio. In </w:t>
      </w:r>
      <w:r w:rsidR="00C13EF4" w:rsidRPr="00CC36B4">
        <w:t xml:space="preserve">particolare, in </w:t>
      </w:r>
      <w:r w:rsidRPr="00CC36B4">
        <w:t xml:space="preserve">relazione alla norma della Convenzione, alla Corte Costituzionale spetta, anche accertare se questa, "nell'interpretazione  data  dalla  Corte  europea,  non  si  ponga  in  conflitto  con  altre  norme  conferenti  della nostra  Costituzione"  (Corte Cost. 26 novembre 2009, n. 311,  </w:t>
      </w:r>
      <w:r w:rsidR="004C4830" w:rsidRPr="00CC36B4">
        <w:t>cit.</w:t>
      </w:r>
      <w:r w:rsidRPr="00CC36B4">
        <w:t xml:space="preserve">). </w:t>
      </w:r>
    </w:p>
    <w:p w14:paraId="534DA044" w14:textId="7683F908" w:rsidR="00263662" w:rsidRDefault="00263662" w:rsidP="00263662">
      <w:pPr>
        <w:jc w:val="both"/>
      </w:pPr>
      <w:r w:rsidRPr="00CC36B4">
        <w:t>Siffatta conclusione, secondo la tesi preferibile, conserva validità anche dopo l'entrata in vigore del Trattato di  Lisbona.  L'art.  6  del  Trattato  sull'Unione  europea  ha  previsto  che  l'Unione  aderisce  alla  Convenzione europea dei diritti dell'uomo, che tale adesione non modifica le competenze dell'Unione come definite nei Trattati  (paragrafo  2)  e  che  i  diritti  fondamentali,  garantiti  dalla  Convenzione  e  risultanti  dalle  tradizioni costituzionali  comuni  agli  Stati  membri,  fanno  parte  del  diritto  dell'Unione  in  quanto  principi  generali (paragrafo 3). In questo modo, "è stata inserita la norma che offre la base legale per l'adesione dell'Unione alla Convenzione", ma allo stato, non essendo questa avvenuta, la CEDU non è ancora entrata a far parte del diritto comunitario e per essa non è invocabile la "non applicazione”.</w:t>
      </w:r>
    </w:p>
    <w:p w14:paraId="3FF59B85" w14:textId="77777777" w:rsidR="00AE5F77" w:rsidRPr="00CC36B4" w:rsidRDefault="00AE5F77" w:rsidP="00263662">
      <w:pPr>
        <w:jc w:val="both"/>
      </w:pPr>
    </w:p>
    <w:p w14:paraId="0C84DE10" w14:textId="36006E88" w:rsidR="00175785" w:rsidRPr="00AE5F77" w:rsidRDefault="00AC73A9" w:rsidP="00263662">
      <w:pPr>
        <w:jc w:val="both"/>
        <w:rPr>
          <w:b/>
          <w:u w:val="single"/>
        </w:rPr>
      </w:pPr>
      <w:r w:rsidRPr="00AE5F77">
        <w:rPr>
          <w:b/>
          <w:u w:val="single"/>
        </w:rPr>
        <w:t xml:space="preserve">Giurisprudenza della CEDU e </w:t>
      </w:r>
      <w:r w:rsidR="000A2ED7" w:rsidRPr="00AE5F77">
        <w:rPr>
          <w:b/>
          <w:u w:val="single"/>
        </w:rPr>
        <w:t>sua influenza.</w:t>
      </w:r>
    </w:p>
    <w:p w14:paraId="640A34A8" w14:textId="5363B3D1" w:rsidR="009C443F" w:rsidRPr="00CC36B4" w:rsidRDefault="00D66ACB" w:rsidP="009314FC">
      <w:pPr>
        <w:jc w:val="both"/>
      </w:pPr>
      <w:r w:rsidRPr="00CC36B4">
        <w:t xml:space="preserve">Le coordinate ora esposte hanno guidato il </w:t>
      </w:r>
      <w:r w:rsidR="00263662" w:rsidRPr="00CC36B4">
        <w:t>progressivo affinamento delle soluzioni offerte dalla giurisprudenza di legittimità</w:t>
      </w:r>
      <w:r w:rsidR="003155F8" w:rsidRPr="00CC36B4">
        <w:t xml:space="preserve"> in tema di ragionevole durata del processo</w:t>
      </w:r>
      <w:r w:rsidRPr="00CC36B4">
        <w:t>,</w:t>
      </w:r>
      <w:r w:rsidR="00263662" w:rsidRPr="00CC36B4">
        <w:t xml:space="preserve"> </w:t>
      </w:r>
      <w:r w:rsidR="007D5971" w:rsidRPr="00CC36B4">
        <w:t>ispira</w:t>
      </w:r>
      <w:r w:rsidR="003155F8" w:rsidRPr="00CC36B4">
        <w:t xml:space="preserve">te ai principi e </w:t>
      </w:r>
      <w:r w:rsidR="005E241F" w:rsidRPr="00CC36B4">
        <w:t xml:space="preserve">criteri enunciati dalla Corte di Strasburgo, diretti a </w:t>
      </w:r>
      <w:r w:rsidR="00541BFB" w:rsidRPr="00CC36B4">
        <w:t xml:space="preserve">contemperare la necessità di valutazione delle fattispecie caso per caso </w:t>
      </w:r>
      <w:r w:rsidR="000352F5" w:rsidRPr="00CC36B4">
        <w:t xml:space="preserve">con l’esigenza di non </w:t>
      </w:r>
      <w:r w:rsidR="00E720D3" w:rsidRPr="00CC36B4">
        <w:t>t</w:t>
      </w:r>
      <w:r w:rsidR="00541BFB" w:rsidRPr="00CC36B4">
        <w:t>rascendere in giudizi arbitrari.</w:t>
      </w:r>
      <w:r w:rsidR="00E720D3" w:rsidRPr="00CC36B4">
        <w:t xml:space="preserve"> </w:t>
      </w:r>
    </w:p>
    <w:p w14:paraId="76930DB5" w14:textId="77777777" w:rsidR="000352F5" w:rsidRPr="00CC36B4" w:rsidRDefault="00541BFB" w:rsidP="003155F8">
      <w:pPr>
        <w:jc w:val="both"/>
      </w:pPr>
      <w:r w:rsidRPr="00CC36B4">
        <w:t>La Corte E</w:t>
      </w:r>
      <w:r w:rsidR="009314FC" w:rsidRPr="00CC36B4">
        <w:t xml:space="preserve">du </w:t>
      </w:r>
      <w:r w:rsidRPr="00CC36B4">
        <w:t xml:space="preserve">ha </w:t>
      </w:r>
      <w:r w:rsidR="009314FC" w:rsidRPr="00CC36B4">
        <w:t xml:space="preserve">da tempo risalente </w:t>
      </w:r>
      <w:r w:rsidR="000352F5" w:rsidRPr="00CC36B4">
        <w:t xml:space="preserve">individuato tre criteri “di relativizzazione”, </w:t>
      </w:r>
      <w:r w:rsidR="00E720D3" w:rsidRPr="00CC36B4">
        <w:t xml:space="preserve">di </w:t>
      </w:r>
      <w:r w:rsidR="000352F5" w:rsidRPr="00CC36B4">
        <w:t xml:space="preserve">cui è solita fare un uso combinato: </w:t>
      </w:r>
      <w:r w:rsidR="00E720D3" w:rsidRPr="00CC36B4">
        <w:t xml:space="preserve">la </w:t>
      </w:r>
      <w:r w:rsidR="000352F5" w:rsidRPr="00CC36B4">
        <w:t xml:space="preserve">“complessità del caso”, </w:t>
      </w:r>
      <w:r w:rsidR="00E720D3" w:rsidRPr="00CC36B4">
        <w:t xml:space="preserve">il </w:t>
      </w:r>
      <w:r w:rsidR="000352F5" w:rsidRPr="00CC36B4">
        <w:t xml:space="preserve">“comportamento dell’interessato” e </w:t>
      </w:r>
      <w:r w:rsidR="00E720D3" w:rsidRPr="00CC36B4">
        <w:t xml:space="preserve">il </w:t>
      </w:r>
      <w:r w:rsidR="000352F5" w:rsidRPr="00CC36B4">
        <w:t xml:space="preserve">“comportamento delle autorità competenti”. Inoltre, sempre </w:t>
      </w:r>
      <w:r w:rsidR="0001600D" w:rsidRPr="00CC36B4">
        <w:t>con maggiore frequenza</w:t>
      </w:r>
      <w:r w:rsidR="000352F5" w:rsidRPr="00CC36B4">
        <w:t xml:space="preserve">, </w:t>
      </w:r>
      <w:r w:rsidR="00E720D3" w:rsidRPr="00CC36B4">
        <w:t xml:space="preserve">la Corte di Strasburgo </w:t>
      </w:r>
      <w:r w:rsidR="0001600D" w:rsidRPr="00CC36B4">
        <w:t xml:space="preserve">ha </w:t>
      </w:r>
      <w:r w:rsidR="000352F5" w:rsidRPr="00CC36B4">
        <w:t>fa</w:t>
      </w:r>
      <w:r w:rsidR="0001600D" w:rsidRPr="00CC36B4">
        <w:t>tto</w:t>
      </w:r>
      <w:r w:rsidR="000352F5" w:rsidRPr="00CC36B4">
        <w:t xml:space="preserve"> riferimento </w:t>
      </w:r>
      <w:r w:rsidR="0001600D" w:rsidRPr="00CC36B4">
        <w:t xml:space="preserve">ad </w:t>
      </w:r>
      <w:r w:rsidR="000352F5" w:rsidRPr="00CC36B4">
        <w:t>una valutazione globale della “posta in gioco”.</w:t>
      </w:r>
    </w:p>
    <w:p w14:paraId="0281E28D" w14:textId="77777777" w:rsidR="000352F5" w:rsidRPr="00CC36B4" w:rsidRDefault="00E720D3" w:rsidP="00E720D3">
      <w:pPr>
        <w:jc w:val="both"/>
      </w:pPr>
      <w:r w:rsidRPr="00CC36B4">
        <w:t>L</w:t>
      </w:r>
      <w:r w:rsidR="000352F5" w:rsidRPr="00CC36B4">
        <w:t xml:space="preserve">’espressione “complessità del caso” </w:t>
      </w:r>
      <w:r w:rsidRPr="00CC36B4">
        <w:t xml:space="preserve">è riferita </w:t>
      </w:r>
      <w:r w:rsidR="000352F5" w:rsidRPr="00CC36B4">
        <w:t>agli aspetti della procedura, di fatto e di diritto, oggetto di valutazione da parte della Corte. In particolare, si tiene conto del numero delle parti processuali e dei testimoni, della necessità di compiere atti di indagine anche all’estero, della difficoltà di reperire determinate prove, delle esigenze di spostamento del luogo del processo in ragione del “clima politico” nella sede naturale, dei numerosi documenti da esaminare. Vengono, inoltre, in rilievo situazioni di complessità strutturale caratterizzate, nell’ambito di un medesimo procedimento, da una pluralità di competenze contemporanee oppure da una molteplicità di imputazioni connesse.</w:t>
      </w:r>
    </w:p>
    <w:p w14:paraId="4BDCF032" w14:textId="21900B5D" w:rsidR="000352F5" w:rsidRPr="00CC36B4" w:rsidRDefault="00BC0DCE" w:rsidP="00E720D3">
      <w:pPr>
        <w:jc w:val="both"/>
        <w:rPr>
          <w:u w:val="single"/>
        </w:rPr>
      </w:pPr>
      <w:r w:rsidRPr="00CC36B4">
        <w:t>Con riferimento al “</w:t>
      </w:r>
      <w:r w:rsidR="000352F5" w:rsidRPr="00CC36B4">
        <w:t>comportamento delle parti</w:t>
      </w:r>
      <w:r w:rsidRPr="00CC36B4">
        <w:t>”</w:t>
      </w:r>
      <w:r w:rsidR="000352F5" w:rsidRPr="00CC36B4">
        <w:t xml:space="preserve">, </w:t>
      </w:r>
      <w:r w:rsidRPr="00CC36B4">
        <w:t xml:space="preserve">e in particolare </w:t>
      </w:r>
      <w:r w:rsidR="000352F5" w:rsidRPr="00CC36B4">
        <w:t>di chi lamenta una du</w:t>
      </w:r>
      <w:r w:rsidRPr="00CC36B4">
        <w:t>rata processuale irragionevole (</w:t>
      </w:r>
      <w:r w:rsidR="000352F5" w:rsidRPr="00CC36B4">
        <w:t>l’imputato nel giudizio penale, l’attore o convenuto nel giudizio civile, il ricorrente nel processo amministrativo</w:t>
      </w:r>
      <w:r w:rsidRPr="00CC36B4">
        <w:t xml:space="preserve">, i creditori e il debitore / fallito nelle procedure esecutive e concorsuali), la Corte osserva come, </w:t>
      </w:r>
      <w:r w:rsidR="000352F5" w:rsidRPr="00CC36B4">
        <w:t xml:space="preserve">in base al principio nemo tenetur se detegere, non si </w:t>
      </w:r>
      <w:r w:rsidRPr="00CC36B4">
        <w:t xml:space="preserve">possa </w:t>
      </w:r>
      <w:r w:rsidR="000352F5" w:rsidRPr="00CC36B4">
        <w:t>esigere dalla persona sottopo</w:t>
      </w:r>
      <w:r w:rsidRPr="00CC36B4">
        <w:t>sta ad indagini o dall’imputato una collaborazione attiva ed</w:t>
      </w:r>
      <w:r w:rsidR="000352F5" w:rsidRPr="00CC36B4">
        <w:t xml:space="preserve"> una cooperazione</w:t>
      </w:r>
      <w:r w:rsidRPr="00CC36B4">
        <w:t xml:space="preserve"> con le autorità procedenti; né, più </w:t>
      </w:r>
      <w:r w:rsidR="00541BFB" w:rsidRPr="00CC36B4">
        <w:t>i</w:t>
      </w:r>
      <w:r w:rsidRPr="00CC36B4">
        <w:t xml:space="preserve">n generale, si possa </w:t>
      </w:r>
      <w:r w:rsidR="000352F5" w:rsidRPr="00CC36B4">
        <w:t xml:space="preserve">rimproverare </w:t>
      </w:r>
      <w:r w:rsidRPr="00CC36B4">
        <w:t xml:space="preserve">alle </w:t>
      </w:r>
      <w:r w:rsidR="004C4830" w:rsidRPr="00CC36B4">
        <w:t>parti</w:t>
      </w:r>
      <w:r w:rsidRPr="00CC36B4">
        <w:t xml:space="preserve"> </w:t>
      </w:r>
      <w:r w:rsidRPr="00CC36B4">
        <w:lastRenderedPageBreak/>
        <w:t xml:space="preserve">processuali </w:t>
      </w:r>
      <w:r w:rsidR="000352F5" w:rsidRPr="00CC36B4">
        <w:t>di aver impiegato tutti gli strumenti difensivi previsti dall</w:t>
      </w:r>
      <w:r w:rsidR="000352F5" w:rsidRPr="008F455E">
        <w:t>a legge o di non essersi avvals</w:t>
      </w:r>
      <w:r w:rsidR="00EE40CE">
        <w:t>e</w:t>
      </w:r>
      <w:r w:rsidR="000352F5" w:rsidRPr="008F455E">
        <w:t xml:space="preserve"> delle possibilità offerte dal diritto interno per abbreviare il procedimento.</w:t>
      </w:r>
    </w:p>
    <w:p w14:paraId="75F7981D" w14:textId="77777777" w:rsidR="000352F5" w:rsidRPr="00CC36B4" w:rsidRDefault="000352F5" w:rsidP="00E720D3">
      <w:pPr>
        <w:jc w:val="both"/>
      </w:pPr>
      <w:r w:rsidRPr="00CC36B4">
        <w:t>Ai fini del riconoscimento o meno della responsabilità dello Stato per mancato rispetto del principio di ragionevole durata, rileva</w:t>
      </w:r>
      <w:r w:rsidR="0091756E" w:rsidRPr="00CC36B4">
        <w:t xml:space="preserve"> inoltre</w:t>
      </w:r>
      <w:r w:rsidRPr="00CC36B4">
        <w:t>, la condotta delle autorità giudiziarie competenti, nonché delle cancellerie, dei consulenti tecnici d’ufficio, dei curatori fallimentari, tutti deputati ad assicurare un’effettiva giustizia.</w:t>
      </w:r>
    </w:p>
    <w:p w14:paraId="36937B3C" w14:textId="3B4B2345" w:rsidR="000352F5" w:rsidRDefault="000352F5" w:rsidP="00E720D3">
      <w:pPr>
        <w:jc w:val="both"/>
      </w:pPr>
      <w:r w:rsidRPr="00CC36B4">
        <w:t>La Corte di Strasburgo, infine, fa riferimento al criterio della posta in gioco (enjeu), ovvero all’importanza della controversia che richiede una diligenza particolare in considerazione delle ripercussioni che una lentezza eccessiva del processo può comportare, specie sul godimento di un diritto fondamentale. Tale criterio consente di prospettare lo scrutinio di ragionevolezza in modo qualitativamente diverso, ossia di sollevare lo sguardo del giudice dal vaglio dei meri dati fattuali e giuridici del processo e, di sollecitare l’attenzione verso le aspettative riposte dalla parte nel giudizio dilungatosi eccessivamente.</w:t>
      </w:r>
    </w:p>
    <w:p w14:paraId="4C94D027" w14:textId="77777777" w:rsidR="00F44299" w:rsidRPr="00CC36B4" w:rsidRDefault="00F44299" w:rsidP="00E720D3">
      <w:pPr>
        <w:jc w:val="both"/>
      </w:pPr>
    </w:p>
    <w:p w14:paraId="3CF9554B" w14:textId="1AEF2693" w:rsidR="000502CB" w:rsidRPr="009B07E5" w:rsidRDefault="000502CB" w:rsidP="00FB4F85">
      <w:pPr>
        <w:jc w:val="both"/>
        <w:rPr>
          <w:b/>
          <w:u w:val="single"/>
        </w:rPr>
      </w:pPr>
      <w:r w:rsidRPr="009B07E5">
        <w:rPr>
          <w:b/>
          <w:u w:val="single"/>
        </w:rPr>
        <w:t>Evoluzione della Legge Pinto.</w:t>
      </w:r>
    </w:p>
    <w:p w14:paraId="52EB7973" w14:textId="5FEA5CDC" w:rsidR="00FB4F85" w:rsidRPr="00CC36B4" w:rsidRDefault="00F77E1D" w:rsidP="00FB4F85">
      <w:pPr>
        <w:jc w:val="both"/>
      </w:pPr>
      <w:r w:rsidRPr="00CC36B4">
        <w:t xml:space="preserve">Parallelamente, </w:t>
      </w:r>
      <w:r w:rsidR="00FB4F85" w:rsidRPr="00CC36B4">
        <w:t>vi è stata una evoluzione della normativa interna, secondo due direttive.</w:t>
      </w:r>
    </w:p>
    <w:p w14:paraId="2E9F03A6" w14:textId="77777777" w:rsidR="00B868C1" w:rsidRPr="00CC36B4" w:rsidRDefault="00FB4F85" w:rsidP="00E720D3">
      <w:pPr>
        <w:jc w:val="both"/>
      </w:pPr>
      <w:r w:rsidRPr="00CC36B4">
        <w:t xml:space="preserve">In primo luogo </w:t>
      </w:r>
      <w:r w:rsidR="00F77E1D" w:rsidRPr="00CC36B4">
        <w:t>sono stati r</w:t>
      </w:r>
      <w:r w:rsidR="00E5096A" w:rsidRPr="00CC36B4">
        <w:t xml:space="preserve">ecepiti </w:t>
      </w:r>
      <w:r w:rsidR="0003155D" w:rsidRPr="00CC36B4">
        <w:t>attraverso la mediazione della norma interna</w:t>
      </w:r>
      <w:r w:rsidR="00E5096A" w:rsidRPr="00CC36B4">
        <w:t xml:space="preserve"> </w:t>
      </w:r>
      <w:r w:rsidRPr="00CC36B4">
        <w:t xml:space="preserve">i criteri orientativi frutto della elaborazione pluridecennale della Corte Edu, così colmandosi le </w:t>
      </w:r>
      <w:r w:rsidR="00E5096A" w:rsidRPr="00CC36B4">
        <w:t xml:space="preserve">lacune contenute </w:t>
      </w:r>
      <w:r w:rsidRPr="00CC36B4">
        <w:t>nel</w:t>
      </w:r>
      <w:r w:rsidR="002C0D1F" w:rsidRPr="00CC36B4">
        <w:t>lo scheletrico</w:t>
      </w:r>
      <w:r w:rsidRPr="00CC36B4">
        <w:t xml:space="preserve"> </w:t>
      </w:r>
      <w:r w:rsidR="00E5096A" w:rsidRPr="00CC36B4">
        <w:t>dettato originario della legge Pinto, ed in</w:t>
      </w:r>
      <w:r w:rsidR="002C0D1F" w:rsidRPr="00CC36B4">
        <w:t xml:space="preserve"> particolare quelle relative</w:t>
      </w:r>
      <w:r w:rsidR="00E5096A" w:rsidRPr="00CC36B4">
        <w:t xml:space="preserve"> alla indicazione di durate </w:t>
      </w:r>
      <w:r w:rsidR="0003155D" w:rsidRPr="00CC36B4">
        <w:t xml:space="preserve">ragionevoli </w:t>
      </w:r>
      <w:r w:rsidR="00E5096A" w:rsidRPr="00CC36B4">
        <w:t>“standard” per i procedimenti</w:t>
      </w:r>
      <w:r w:rsidR="0003155D" w:rsidRPr="00CC36B4">
        <w:t xml:space="preserve">, </w:t>
      </w:r>
      <w:r w:rsidR="00B868C1" w:rsidRPr="00CC36B4">
        <w:t>con i necessari adattamenti richiesti dalle peculiarità interne</w:t>
      </w:r>
      <w:r w:rsidR="008C0C72" w:rsidRPr="00CC36B4">
        <w:t>.</w:t>
      </w:r>
    </w:p>
    <w:p w14:paraId="255BCD19" w14:textId="5B68BF5C" w:rsidR="002C0D1F" w:rsidRDefault="00435CD0" w:rsidP="00E720D3">
      <w:pPr>
        <w:jc w:val="both"/>
      </w:pPr>
      <w:r w:rsidRPr="00CC36B4">
        <w:t xml:space="preserve">Su un altro versante sono stati introdotti strumenti deflattivi, in primo luogo condizioni di procedibilità consistenti nel previo ricorso a strumenti acceleratori dei processi, </w:t>
      </w:r>
      <w:r w:rsidR="00DB468E">
        <w:t xml:space="preserve">peraltro </w:t>
      </w:r>
      <w:r w:rsidRPr="00CC36B4">
        <w:t xml:space="preserve">di </w:t>
      </w:r>
      <w:r w:rsidR="00A92183" w:rsidRPr="00CC36B4">
        <w:t>incerta</w:t>
      </w:r>
      <w:r w:rsidRPr="00CC36B4">
        <w:t xml:space="preserve"> efficacia</w:t>
      </w:r>
      <w:r w:rsidR="00A92183" w:rsidRPr="00CC36B4">
        <w:t xml:space="preserve"> a causa degli effetti collaterali prevedibili, in particolare sul processo civile, </w:t>
      </w:r>
      <w:r w:rsidRPr="00CC36B4">
        <w:t xml:space="preserve">e di dubbia compatibilità con i principi affermati dalla Corte Edu. </w:t>
      </w:r>
    </w:p>
    <w:p w14:paraId="559B3FDC" w14:textId="77777777" w:rsidR="009B07E5" w:rsidRPr="00CC36B4" w:rsidRDefault="009B07E5" w:rsidP="00E720D3">
      <w:pPr>
        <w:jc w:val="both"/>
      </w:pPr>
    </w:p>
    <w:p w14:paraId="03C6F4CF" w14:textId="4D19EAA9" w:rsidR="000B52B8" w:rsidRPr="009B07E5" w:rsidRDefault="00CD7EAB" w:rsidP="00B868C1">
      <w:pPr>
        <w:autoSpaceDE w:val="0"/>
        <w:autoSpaceDN w:val="0"/>
        <w:adjustRightInd w:val="0"/>
        <w:jc w:val="both"/>
        <w:rPr>
          <w:b/>
          <w:u w:val="single"/>
        </w:rPr>
      </w:pPr>
      <w:r w:rsidRPr="009B07E5">
        <w:rPr>
          <w:b/>
          <w:u w:val="single"/>
        </w:rPr>
        <w:t>Ragionevole durata e procedure concorsuali</w:t>
      </w:r>
      <w:r w:rsidR="00C613F9" w:rsidRPr="009B07E5">
        <w:rPr>
          <w:b/>
          <w:u w:val="single"/>
        </w:rPr>
        <w:t>: da Strasburgo a Roma.</w:t>
      </w:r>
    </w:p>
    <w:p w14:paraId="4DD81119" w14:textId="4634BBB4" w:rsidR="00B868C1" w:rsidRPr="00CC36B4" w:rsidRDefault="00C9070C" w:rsidP="00B868C1">
      <w:pPr>
        <w:autoSpaceDE w:val="0"/>
        <w:autoSpaceDN w:val="0"/>
        <w:adjustRightInd w:val="0"/>
        <w:jc w:val="both"/>
      </w:pPr>
      <w:r w:rsidRPr="00CC36B4">
        <w:t xml:space="preserve">Preliminare ad un esame delle pronunce di più immediato interesse per </w:t>
      </w:r>
      <w:r w:rsidR="00EA0442" w:rsidRPr="00CC36B4">
        <w:t xml:space="preserve">l’ambito </w:t>
      </w:r>
      <w:r w:rsidRPr="00CC36B4">
        <w:t>concorsual</w:t>
      </w:r>
      <w:r w:rsidR="00DB468E">
        <w:t>e</w:t>
      </w:r>
      <w:r w:rsidRPr="00CC36B4">
        <w:t xml:space="preserve">, è la considerazione della </w:t>
      </w:r>
      <w:r w:rsidR="00DB468E">
        <w:t>esistenza</w:t>
      </w:r>
      <w:r w:rsidRPr="00CC36B4">
        <w:t xml:space="preserve"> di ostacoli esegetici conseguenti ai </w:t>
      </w:r>
      <w:r w:rsidR="00B868C1" w:rsidRPr="00CC36B4">
        <w:t>problemi di traduzione e innesto del linguaggio utilizzato dalla Corte di Strasburgo nel nostro sistema: il linguaggio della Corte EDU è stato definito  “barbaro”, in quanto privo delle nostre raffinatezze, e consiste in estrema sintesi in un meticc</w:t>
      </w:r>
      <w:r w:rsidRPr="00CC36B4">
        <w:t>iato tra common law e civil law;</w:t>
      </w:r>
      <w:r w:rsidR="00B868C1" w:rsidRPr="00CC36B4">
        <w:t xml:space="preserve"> occorre pertanto una mediazione culturale tra i sistemi al fine di  adattare le nozioni al nostro sistema, che non possono meramente sostituire le nostre, non tutte possono entrare nel nostro sistema, ed alcune le possiamo / dobbiamo respingere, con adeguata motivazione.</w:t>
      </w:r>
    </w:p>
    <w:p w14:paraId="7514BDD3" w14:textId="331FA26F" w:rsidR="00EA0442" w:rsidRPr="00CC36B4" w:rsidRDefault="00153395" w:rsidP="008027C1">
      <w:pPr>
        <w:jc w:val="both"/>
      </w:pPr>
      <w:r w:rsidRPr="00CC36B4">
        <w:t>La</w:t>
      </w:r>
      <w:r w:rsidR="00B44957" w:rsidRPr="00CC36B4">
        <w:t xml:space="preserve"> </w:t>
      </w:r>
      <w:r w:rsidRPr="00CC36B4">
        <w:t xml:space="preserve">madre di tutte le questioni, </w:t>
      </w:r>
      <w:r w:rsidR="00361F66" w:rsidRPr="00CC36B4">
        <w:t xml:space="preserve">avente ad oggetto la stessa sottoponibilità delle procedure fallimentari alla disciplina di controllo e indennizzo </w:t>
      </w:r>
      <w:r w:rsidR="00E25DDF">
        <w:t xml:space="preserve">per non </w:t>
      </w:r>
      <w:r w:rsidR="00361F66" w:rsidRPr="00CC36B4">
        <w:t>ragionevole durata del processo era s</w:t>
      </w:r>
      <w:r w:rsidR="00C629AA" w:rsidRPr="00CC36B4">
        <w:t>ta</w:t>
      </w:r>
      <w:r w:rsidR="00361F66" w:rsidRPr="00CC36B4">
        <w:t>ta risolta in senso positivo dalla Corte Edu</w:t>
      </w:r>
      <w:r w:rsidR="00A00E52">
        <w:t xml:space="preserve"> </w:t>
      </w:r>
      <w:r w:rsidR="00EA0442" w:rsidRPr="00CC36B4">
        <w:t xml:space="preserve">già con la </w:t>
      </w:r>
      <w:r w:rsidR="00361F66" w:rsidRPr="00CC36B4">
        <w:t>sentenza 15 novembre 1996</w:t>
      </w:r>
      <w:r w:rsidR="00C629AA" w:rsidRPr="00CC36B4">
        <w:t xml:space="preserve"> </w:t>
      </w:r>
      <w:r w:rsidR="00A00E52">
        <w:t xml:space="preserve">(in </w:t>
      </w:r>
      <w:r w:rsidR="00C629AA" w:rsidRPr="00CC36B4">
        <w:t xml:space="preserve">Fallimento, 1997, 3, 237 nota di </w:t>
      </w:r>
      <w:r w:rsidR="00623F14">
        <w:t>Genovese, Granata</w:t>
      </w:r>
      <w:r w:rsidR="00C629AA" w:rsidRPr="00CC36B4">
        <w:t>),</w:t>
      </w:r>
      <w:r w:rsidR="00361F66" w:rsidRPr="00CC36B4">
        <w:t xml:space="preserve"> </w:t>
      </w:r>
      <w:r w:rsidR="00E07315">
        <w:t>che aveva inoltre riconosciuto</w:t>
      </w:r>
      <w:r w:rsidR="00623F14" w:rsidRPr="00CC36B4">
        <w:t xml:space="preserve"> la legittimazione del fallito (oltre che dei creditori</w:t>
      </w:r>
      <w:r w:rsidR="00FA1BFE">
        <w:t>)</w:t>
      </w:r>
      <w:r w:rsidR="00623F14" w:rsidRPr="00CC36B4">
        <w:t xml:space="preserve"> </w:t>
      </w:r>
      <w:r w:rsidR="00FA1BFE">
        <w:t>e</w:t>
      </w:r>
      <w:r w:rsidR="00B44957" w:rsidRPr="00CC36B4">
        <w:t xml:space="preserve"> </w:t>
      </w:r>
      <w:r w:rsidR="00361F66" w:rsidRPr="00CC36B4">
        <w:t>aveva</w:t>
      </w:r>
      <w:r w:rsidR="00B44957" w:rsidRPr="00CC36B4">
        <w:t xml:space="preserve"> </w:t>
      </w:r>
      <w:r w:rsidR="00FA1BFE">
        <w:t xml:space="preserve">pertanto </w:t>
      </w:r>
      <w:r w:rsidR="00361F66" w:rsidRPr="00CC36B4">
        <w:t>condannato lo Stato</w:t>
      </w:r>
      <w:r w:rsidR="00B44957" w:rsidRPr="00CC36B4">
        <w:t xml:space="preserve"> </w:t>
      </w:r>
      <w:r w:rsidR="00361F66" w:rsidRPr="00CC36B4">
        <w:t>italiano a versare in favore dei falliti la somma di lire cento milioni, per la violazione del diritto alla</w:t>
      </w:r>
      <w:r w:rsidR="00C629AA" w:rsidRPr="00CC36B4">
        <w:t xml:space="preserve"> </w:t>
      </w:r>
      <w:r w:rsidR="00361F66" w:rsidRPr="00CC36B4">
        <w:t xml:space="preserve">ragionevole durata di una procedura fallimentare protrattasi per </w:t>
      </w:r>
      <w:r w:rsidR="00FA1BFE">
        <w:t xml:space="preserve">circa </w:t>
      </w:r>
      <w:r w:rsidR="00361F66" w:rsidRPr="00CC36B4">
        <w:t xml:space="preserve">dodici anni. </w:t>
      </w:r>
    </w:p>
    <w:p w14:paraId="37C34E60" w14:textId="77777777" w:rsidR="00755653" w:rsidRPr="00CC36B4" w:rsidRDefault="005027B9" w:rsidP="00755653">
      <w:pPr>
        <w:jc w:val="both"/>
      </w:pPr>
      <w:r w:rsidRPr="00CC36B4">
        <w:t xml:space="preserve">Il </w:t>
      </w:r>
      <w:r w:rsidR="00D17D20" w:rsidRPr="00CC36B4">
        <w:t xml:space="preserve">superamento del "termine ragionevole", e dunque </w:t>
      </w:r>
      <w:r w:rsidRPr="00CC36B4">
        <w:t xml:space="preserve">la </w:t>
      </w:r>
      <w:r w:rsidR="00D17D20" w:rsidRPr="00CC36B4">
        <w:t xml:space="preserve">violazione dell'art. 6, par. I, della convenzione europea dei diritti dell'uomo, nella procedura fallimentare </w:t>
      </w:r>
      <w:r w:rsidRPr="00CC36B4">
        <w:t>in oggetto era stata ravvisata per le seguenti ragioni</w:t>
      </w:r>
      <w:r w:rsidR="00D17D20" w:rsidRPr="00CC36B4">
        <w:t xml:space="preserve">: a) il curatore </w:t>
      </w:r>
      <w:r w:rsidRPr="00CC36B4">
        <w:t xml:space="preserve">era </w:t>
      </w:r>
      <w:r w:rsidR="00D17D20" w:rsidRPr="00CC36B4">
        <w:t xml:space="preserve">stato autorizzato a costituirsi in due cause di opposizione allo stato passivo a distanza di oltre tre anni dalla presentazione dell'istanza al giudice delegato, e quest'ultimo non </w:t>
      </w:r>
      <w:r w:rsidRPr="00CC36B4">
        <w:t xml:space="preserve">aveva </w:t>
      </w:r>
      <w:r w:rsidR="00D17D20" w:rsidRPr="00CC36B4">
        <w:t xml:space="preserve">vigilato sul curatore negligente che </w:t>
      </w:r>
      <w:r w:rsidRPr="00CC36B4">
        <w:t xml:space="preserve">aveva </w:t>
      </w:r>
      <w:r w:rsidR="00D17D20" w:rsidRPr="00CC36B4">
        <w:t xml:space="preserve">consentito più di 15 rinvii delle cause; b) il giudice istruttore della causa (e giudice delegato della procedura), trasferito </w:t>
      </w:r>
      <w:r w:rsidR="00D17D20" w:rsidRPr="00CC36B4">
        <w:lastRenderedPageBreak/>
        <w:t xml:space="preserve">ad altro incarico, </w:t>
      </w:r>
      <w:r w:rsidRPr="00CC36B4">
        <w:t xml:space="preserve">era </w:t>
      </w:r>
      <w:r w:rsidR="00D17D20" w:rsidRPr="00CC36B4">
        <w:t>stato sostituito solo tre anni dopo l'avvenuto tramutamento; e, dunque, qualunque tentativo di accelerazione della procedura da parte degli interessati sarebbe stato vano</w:t>
      </w:r>
      <w:r w:rsidR="00755653" w:rsidRPr="00CC36B4">
        <w:t>.</w:t>
      </w:r>
      <w:r w:rsidR="00C96009" w:rsidRPr="00CC36B4">
        <w:t xml:space="preserve"> </w:t>
      </w:r>
      <w:r w:rsidR="000A0741" w:rsidRPr="00CC36B4">
        <w:t xml:space="preserve"> </w:t>
      </w:r>
    </w:p>
    <w:p w14:paraId="5AA28321" w14:textId="62B1564E" w:rsidR="00C33C0E" w:rsidRPr="00CC36B4" w:rsidRDefault="00755653" w:rsidP="00755653">
      <w:pPr>
        <w:jc w:val="both"/>
      </w:pPr>
      <w:r w:rsidRPr="00CC36B4">
        <w:t xml:space="preserve">La </w:t>
      </w:r>
      <w:r w:rsidR="000A0741" w:rsidRPr="00CC36B4">
        <w:t xml:space="preserve">procedura fallimentare </w:t>
      </w:r>
      <w:r w:rsidR="00C33C0E" w:rsidRPr="00CC36B4">
        <w:t xml:space="preserve">veniva </w:t>
      </w:r>
      <w:r w:rsidR="00C536DE">
        <w:t xml:space="preserve">così </w:t>
      </w:r>
      <w:r w:rsidR="00813F63" w:rsidRPr="00CC36B4">
        <w:t>ricondott</w:t>
      </w:r>
      <w:r w:rsidR="000A0741" w:rsidRPr="00CC36B4">
        <w:t>a</w:t>
      </w:r>
      <w:r w:rsidR="00813F63" w:rsidRPr="00CC36B4">
        <w:t xml:space="preserve"> alla nozione di processo presa in considerazione dall'art. 6, paragrafo 1, della </w:t>
      </w:r>
      <w:r w:rsidR="00044DE5">
        <w:t>CEDU</w:t>
      </w:r>
      <w:r w:rsidR="00813F63" w:rsidRPr="00CC36B4">
        <w:t>, in quanto appart</w:t>
      </w:r>
      <w:r w:rsidR="003F7F14">
        <w:t>enente</w:t>
      </w:r>
      <w:r w:rsidR="00813F63" w:rsidRPr="00CC36B4">
        <w:t xml:space="preserve"> alla giurisdizione </w:t>
      </w:r>
      <w:r w:rsidRPr="00CC36B4">
        <w:t xml:space="preserve">e </w:t>
      </w:r>
      <w:r w:rsidR="00A6462B">
        <w:t>svolta</w:t>
      </w:r>
      <w:r w:rsidRPr="00CC36B4">
        <w:t xml:space="preserve"> </w:t>
      </w:r>
      <w:r w:rsidR="00813F63" w:rsidRPr="00CC36B4">
        <w:t>sotto la direzione o la vigilanza del giudice</w:t>
      </w:r>
      <w:r w:rsidR="003F7F14">
        <w:t>,</w:t>
      </w:r>
      <w:r w:rsidR="00813F63" w:rsidRPr="00CC36B4">
        <w:t xml:space="preserve"> a ga</w:t>
      </w:r>
      <w:r w:rsidRPr="00CC36B4">
        <w:t>ranzia della</w:t>
      </w:r>
      <w:r w:rsidR="003F7F14">
        <w:t xml:space="preserve"> </w:t>
      </w:r>
      <w:r w:rsidRPr="00CC36B4">
        <w:t xml:space="preserve">sua  legittimità: al  fallito </w:t>
      </w:r>
      <w:r w:rsidR="00813F63" w:rsidRPr="00CC36B4">
        <w:t>ed al creditore ammesso al passivo</w:t>
      </w:r>
      <w:r w:rsidRPr="00CC36B4">
        <w:t xml:space="preserve"> </w:t>
      </w:r>
      <w:r w:rsidR="000739A2">
        <w:t>era</w:t>
      </w:r>
      <w:r w:rsidRPr="00CC36B4">
        <w:t xml:space="preserve"> </w:t>
      </w:r>
      <w:r w:rsidR="00A6462B">
        <w:t xml:space="preserve">quindi ritenuto spettante </w:t>
      </w:r>
      <w:r w:rsidR="00C33C0E" w:rsidRPr="00CC36B4">
        <w:t>il diritto alla  ragionevole  durata  del processo fallimentare</w:t>
      </w:r>
      <w:r w:rsidR="00813F63" w:rsidRPr="00CC36B4">
        <w:t>.</w:t>
      </w:r>
    </w:p>
    <w:p w14:paraId="278D630E" w14:textId="4AEE60A3" w:rsidR="00644FB0" w:rsidRPr="00CC36B4" w:rsidRDefault="00644FB0" w:rsidP="00755653">
      <w:pPr>
        <w:jc w:val="both"/>
      </w:pPr>
      <w:r w:rsidRPr="00CC36B4">
        <w:t xml:space="preserve">La violazione del diritto </w:t>
      </w:r>
      <w:r w:rsidR="000739A2">
        <w:t>per la Corte Edu</w:t>
      </w:r>
      <w:r w:rsidRPr="00CC36B4">
        <w:t xml:space="preserve"> </w:t>
      </w:r>
      <w:r w:rsidR="001861B0">
        <w:t>era conseguenza</w:t>
      </w:r>
      <w:r w:rsidRPr="00CC36B4">
        <w:t xml:space="preserve"> della “rottura del giusto equilibrio degli interessi in gioco e precisamente tra quello generale al pagamento dei creditori della procedura e gli interessi individuali del fallito al rispetto dei propri beni, della propria corrispondenza e del diritto di circolare liberamente”</w:t>
      </w:r>
      <w:r w:rsidR="00827C23" w:rsidRPr="00CC36B4">
        <w:t xml:space="preserve"> (Corte Edu, 11</w:t>
      </w:r>
      <w:r w:rsidR="00950402">
        <w:t xml:space="preserve"> dicembre </w:t>
      </w:r>
      <w:r w:rsidR="00827C23" w:rsidRPr="00CC36B4">
        <w:t>2003, n. 47778)</w:t>
      </w:r>
      <w:r w:rsidRPr="00CC36B4">
        <w:t xml:space="preserve"> </w:t>
      </w:r>
      <w:r w:rsidR="00827C23" w:rsidRPr="00CC36B4">
        <w:t xml:space="preserve">e </w:t>
      </w:r>
      <w:r w:rsidR="008523CF" w:rsidRPr="00CC36B4">
        <w:t>della impos</w:t>
      </w:r>
      <w:r w:rsidR="00827C23" w:rsidRPr="00CC36B4">
        <w:t>i</w:t>
      </w:r>
      <w:r w:rsidR="008523CF" w:rsidRPr="00CC36B4">
        <w:t>zione “di un peso eccessivo ai diritti dell'individuo, disequilibrando il rapporto tra i mezzi e i fini perseguiti” (</w:t>
      </w:r>
      <w:r w:rsidR="00827C23" w:rsidRPr="00CC36B4">
        <w:t>Così Corte E</w:t>
      </w:r>
      <w:r w:rsidR="001861B0">
        <w:t>du</w:t>
      </w:r>
      <w:r w:rsidR="00827C23" w:rsidRPr="00CC36B4">
        <w:t xml:space="preserve"> 5</w:t>
      </w:r>
      <w:r w:rsidR="00950402">
        <w:t xml:space="preserve"> febbraio </w:t>
      </w:r>
      <w:r w:rsidR="00827C23" w:rsidRPr="00CC36B4">
        <w:t>2004, n. 11057)</w:t>
      </w:r>
      <w:r w:rsidR="00BF66CA" w:rsidRPr="00CC36B4">
        <w:t>.</w:t>
      </w:r>
    </w:p>
    <w:p w14:paraId="761DD04C" w14:textId="00699BB7" w:rsidR="002D4F91" w:rsidRPr="00CC36B4" w:rsidRDefault="005E7B34" w:rsidP="002D4F91">
      <w:pPr>
        <w:autoSpaceDE w:val="0"/>
        <w:autoSpaceDN w:val="0"/>
        <w:adjustRightInd w:val="0"/>
        <w:jc w:val="both"/>
      </w:pPr>
      <w:r w:rsidRPr="00CC36B4">
        <w:t>C</w:t>
      </w:r>
      <w:r w:rsidR="0065703D" w:rsidRPr="00CC36B4">
        <w:t>on un certo ritardo</w:t>
      </w:r>
      <w:r w:rsidR="002D4F91" w:rsidRPr="00CC36B4">
        <w:t xml:space="preserve"> </w:t>
      </w:r>
      <w:r w:rsidR="00BF66CA" w:rsidRPr="00CC36B4">
        <w:t xml:space="preserve">la </w:t>
      </w:r>
      <w:r w:rsidR="002D4F91" w:rsidRPr="00CC36B4">
        <w:t>S.C. italiana</w:t>
      </w:r>
      <w:r w:rsidRPr="00CC36B4">
        <w:t xml:space="preserve"> si adeguava</w:t>
      </w:r>
      <w:r w:rsidR="002D4F91" w:rsidRPr="00CC36B4">
        <w:t xml:space="preserve">, ritenendo applicabile la disciplina dell'equa riparazione per l'irragionevole durata anche in favore del fallito, </w:t>
      </w:r>
      <w:r w:rsidRPr="00CC36B4">
        <w:t>ritenuto</w:t>
      </w:r>
      <w:r w:rsidR="002D4F91" w:rsidRPr="00CC36B4">
        <w:t>, in quanto parte del processo fallimentare, titolare del diritto alla ragionevole durata di esso (Cas</w:t>
      </w:r>
      <w:r w:rsidRPr="00CC36B4">
        <w:t>s. civ. I, 27</w:t>
      </w:r>
      <w:r w:rsidR="00391131">
        <w:t xml:space="preserve"> gennaio </w:t>
      </w:r>
      <w:r w:rsidRPr="00CC36B4">
        <w:t xml:space="preserve">2006, n. 1747 - </w:t>
      </w:r>
      <w:r w:rsidR="002D4F91" w:rsidRPr="00CC36B4">
        <w:t>rv. 589740)</w:t>
      </w:r>
      <w:r w:rsidRPr="00CC36B4">
        <w:t xml:space="preserve">, in </w:t>
      </w:r>
      <w:r w:rsidR="002D4F91" w:rsidRPr="00CC36B4">
        <w:t>Fall</w:t>
      </w:r>
      <w:r w:rsidRPr="00CC36B4">
        <w:t>.</w:t>
      </w:r>
      <w:r w:rsidR="002D4F91" w:rsidRPr="00CC36B4">
        <w:t xml:space="preserve"> 2006, 1207</w:t>
      </w:r>
      <w:r w:rsidRPr="00CC36B4">
        <w:t>)</w:t>
      </w:r>
      <w:r w:rsidR="001F59BB" w:rsidRPr="00CC36B4">
        <w:t xml:space="preserve">, con orientamento </w:t>
      </w:r>
      <w:r w:rsidRPr="00CC36B4">
        <w:t>successivamente ribadito (v. ad esempio Cass. civ. 30</w:t>
      </w:r>
      <w:r w:rsidR="00950402">
        <w:t xml:space="preserve"> maggio </w:t>
      </w:r>
      <w:r w:rsidRPr="00CC36B4">
        <w:t>2013, n. 13605 - rv. 626285 in ilcaso.it, 2013)</w:t>
      </w:r>
      <w:r w:rsidR="00941961" w:rsidRPr="00CC36B4">
        <w:t xml:space="preserve"> </w:t>
      </w:r>
      <w:r w:rsidRPr="00CC36B4">
        <w:t xml:space="preserve">e poi </w:t>
      </w:r>
      <w:r w:rsidR="00E72811" w:rsidRPr="00CC36B4">
        <w:t xml:space="preserve">condiviso espressamente </w:t>
      </w:r>
      <w:r w:rsidRPr="00CC36B4">
        <w:t xml:space="preserve">dal </w:t>
      </w:r>
      <w:r w:rsidR="00B656D1" w:rsidRPr="00CC36B4">
        <w:t>leg</w:t>
      </w:r>
      <w:r w:rsidRPr="00CC36B4">
        <w:t>is</w:t>
      </w:r>
      <w:r w:rsidR="00B656D1" w:rsidRPr="00CC36B4">
        <w:t>latore</w:t>
      </w:r>
      <w:r w:rsidRPr="00CC36B4">
        <w:t xml:space="preserve"> con le modifiche della legge Pinto introdotte nel 2012</w:t>
      </w:r>
      <w:r w:rsidR="00AB343D" w:rsidRPr="00CC36B4">
        <w:t>, vigenti dal 26 giugno di tale anno</w:t>
      </w:r>
      <w:r w:rsidR="00C847DF" w:rsidRPr="00CC36B4">
        <w:t>.</w:t>
      </w:r>
    </w:p>
    <w:p w14:paraId="70CCE6FF" w14:textId="72384DE2" w:rsidR="00313CDC" w:rsidRPr="00CC36B4" w:rsidRDefault="00F615E7" w:rsidP="00B25E0D">
      <w:pPr>
        <w:autoSpaceDE w:val="0"/>
        <w:autoSpaceDN w:val="0"/>
        <w:adjustRightInd w:val="0"/>
        <w:jc w:val="both"/>
      </w:pPr>
      <w:r w:rsidRPr="00CC36B4">
        <w:t xml:space="preserve">I termini dell’applicazione del diritto ex art. 6 </w:t>
      </w:r>
      <w:r w:rsidR="002E38AB">
        <w:t>par.</w:t>
      </w:r>
      <w:r w:rsidRPr="00CC36B4">
        <w:t xml:space="preserve"> 1 CEDU</w:t>
      </w:r>
      <w:r w:rsidR="00313CDC" w:rsidRPr="00CC36B4">
        <w:t>,</w:t>
      </w:r>
      <w:r w:rsidRPr="00CC36B4">
        <w:t xml:space="preserve"> come </w:t>
      </w:r>
      <w:r w:rsidR="002E38AB">
        <w:t>assimilati</w:t>
      </w:r>
      <w:r w:rsidRPr="00CC36B4">
        <w:t xml:space="preserve"> dalla l. 89/200</w:t>
      </w:r>
      <w:r w:rsidR="00B66B55">
        <w:t xml:space="preserve">1 nelle </w:t>
      </w:r>
      <w:r w:rsidR="00712708">
        <w:t>sue mutevoli versioni</w:t>
      </w:r>
      <w:r w:rsidR="002E38AB">
        <w:t>,</w:t>
      </w:r>
      <w:r w:rsidRPr="00CC36B4">
        <w:t xml:space="preserve"> </w:t>
      </w:r>
      <w:r w:rsidR="00827497" w:rsidRPr="00CC36B4">
        <w:t>sono stat</w:t>
      </w:r>
      <w:r w:rsidR="00B66B55">
        <w:t>i</w:t>
      </w:r>
      <w:r w:rsidR="00827497" w:rsidRPr="00CC36B4">
        <w:t xml:space="preserve"> </w:t>
      </w:r>
      <w:r w:rsidRPr="00CC36B4">
        <w:t xml:space="preserve">oggetto </w:t>
      </w:r>
      <w:r w:rsidR="001F4442" w:rsidRPr="00CC36B4">
        <w:t xml:space="preserve">da parte della giurisprudenza di legittimità, </w:t>
      </w:r>
      <w:r w:rsidRPr="00CC36B4">
        <w:t xml:space="preserve">di </w:t>
      </w:r>
      <w:r w:rsidR="00BA5D55" w:rsidRPr="00CC36B4">
        <w:t xml:space="preserve">numerosi </w:t>
      </w:r>
      <w:r w:rsidRPr="00CC36B4">
        <w:t>precisazioni</w:t>
      </w:r>
      <w:r w:rsidR="00827497" w:rsidRPr="00CC36B4">
        <w:t xml:space="preserve"> </w:t>
      </w:r>
      <w:r w:rsidR="00313CDC" w:rsidRPr="00CC36B4">
        <w:t xml:space="preserve">e adattamenti al </w:t>
      </w:r>
      <w:r w:rsidR="00827497" w:rsidRPr="00CC36B4">
        <w:t>sistema interno</w:t>
      </w:r>
      <w:r w:rsidR="00313CDC" w:rsidRPr="00CC36B4">
        <w:t xml:space="preserve"> delle procedure concorsuali.</w:t>
      </w:r>
    </w:p>
    <w:p w14:paraId="7FC6BA58" w14:textId="7E62F256" w:rsidR="00B25E0D" w:rsidRPr="00CC36B4" w:rsidRDefault="001F4442" w:rsidP="00B25E0D">
      <w:pPr>
        <w:autoSpaceDE w:val="0"/>
        <w:autoSpaceDN w:val="0"/>
        <w:adjustRightInd w:val="0"/>
        <w:jc w:val="both"/>
      </w:pPr>
      <w:r w:rsidRPr="00CC36B4">
        <w:t xml:space="preserve">In </w:t>
      </w:r>
      <w:r w:rsidR="00712708">
        <w:t xml:space="preserve">un </w:t>
      </w:r>
      <w:r w:rsidRPr="00CC36B4">
        <w:t xml:space="preserve">primo </w:t>
      </w:r>
      <w:r w:rsidR="00712708">
        <w:t>tempo</w:t>
      </w:r>
      <w:r w:rsidRPr="00CC36B4">
        <w:t xml:space="preserve"> la </w:t>
      </w:r>
      <w:r w:rsidR="00827497" w:rsidRPr="00CC36B4">
        <w:t>peculiari</w:t>
      </w:r>
      <w:r w:rsidR="00851E41" w:rsidRPr="00CC36B4">
        <w:t>tà delle procedure fallimentari</w:t>
      </w:r>
      <w:r w:rsidR="00712708">
        <w:t xml:space="preserve"> </w:t>
      </w:r>
      <w:r w:rsidRPr="00CC36B4">
        <w:t xml:space="preserve">aveva fatto ritenere ad esse non applicabile il </w:t>
      </w:r>
      <w:r w:rsidR="00B25E0D" w:rsidRPr="00CC36B4">
        <w:t>termine di ragionevole durata che la Corte di Strasburgo, per la generalità dei giudizi</w:t>
      </w:r>
      <w:r w:rsidR="00851E41" w:rsidRPr="00CC36B4">
        <w:t xml:space="preserve"> </w:t>
      </w:r>
      <w:r w:rsidR="00B25E0D" w:rsidRPr="00CC36B4">
        <w:t xml:space="preserve">civili, </w:t>
      </w:r>
      <w:r w:rsidR="00851E41" w:rsidRPr="00CC36B4">
        <w:t>aveva</w:t>
      </w:r>
      <w:r w:rsidR="00B25E0D" w:rsidRPr="00CC36B4">
        <w:t xml:space="preserve">, </w:t>
      </w:r>
      <w:r w:rsidR="001567BC">
        <w:t xml:space="preserve">in linea di principio, </w:t>
      </w:r>
      <w:r w:rsidR="00B25E0D" w:rsidRPr="00CC36B4">
        <w:t>fissato in tre anni, due anni, ed un anno, rispettivamente, per il giudizio di primo</w:t>
      </w:r>
      <w:r w:rsidR="00851E41" w:rsidRPr="00CC36B4">
        <w:t xml:space="preserve"> </w:t>
      </w:r>
      <w:r w:rsidR="00B25E0D" w:rsidRPr="00CC36B4">
        <w:t xml:space="preserve">e secondo grado, e </w:t>
      </w:r>
      <w:r w:rsidR="002B1F37" w:rsidRPr="00CC36B4">
        <w:t>per il giu</w:t>
      </w:r>
      <w:r w:rsidR="006027B3" w:rsidRPr="00CC36B4">
        <w:t>dizio di legittimità.</w:t>
      </w:r>
    </w:p>
    <w:p w14:paraId="05E7CFF6" w14:textId="075AEFF8" w:rsidR="004661FE" w:rsidRPr="00CC36B4" w:rsidRDefault="004661FE" w:rsidP="00261A07">
      <w:pPr>
        <w:autoSpaceDE w:val="0"/>
        <w:autoSpaceDN w:val="0"/>
        <w:adjustRightInd w:val="0"/>
        <w:jc w:val="both"/>
      </w:pPr>
      <w:r w:rsidRPr="00CC36B4">
        <w:t xml:space="preserve">La </w:t>
      </w:r>
      <w:r w:rsidR="003A4317">
        <w:t xml:space="preserve">Corte di cassazione </w:t>
      </w:r>
      <w:r w:rsidRPr="00CC36B4">
        <w:t xml:space="preserve">aveva chiaramente </w:t>
      </w:r>
      <w:r w:rsidR="00C214DC" w:rsidRPr="00CC36B4">
        <w:t>d</w:t>
      </w:r>
      <w:r w:rsidR="008963E0" w:rsidRPr="00CC36B4">
        <w:t xml:space="preserve">elimitato </w:t>
      </w:r>
      <w:r w:rsidR="00C214DC" w:rsidRPr="00CC36B4">
        <w:t xml:space="preserve">l’ambito di durata della procedura, </w:t>
      </w:r>
      <w:r w:rsidR="008963E0" w:rsidRPr="00CC36B4">
        <w:t>individuando il dies a quo</w:t>
      </w:r>
      <w:r w:rsidR="003A4317">
        <w:t xml:space="preserve"> </w:t>
      </w:r>
      <w:r w:rsidR="008963E0" w:rsidRPr="00CC36B4">
        <w:t>con la data della sentenza di fallimento ed il dies ad quem</w:t>
      </w:r>
      <w:r w:rsidR="003A4317">
        <w:t xml:space="preserve"> </w:t>
      </w:r>
      <w:r w:rsidR="008963E0" w:rsidRPr="00CC36B4">
        <w:t>con il momento in cui diviene definitivo il decreto di chius</w:t>
      </w:r>
      <w:r w:rsidRPr="00CC36B4">
        <w:t>ura della procedura concorsuale.</w:t>
      </w:r>
    </w:p>
    <w:p w14:paraId="2921CBF0" w14:textId="148DD24A" w:rsidR="00B25B3C" w:rsidRPr="00CC36B4" w:rsidRDefault="00AE1DF2" w:rsidP="00261A07">
      <w:pPr>
        <w:autoSpaceDE w:val="0"/>
        <w:autoSpaceDN w:val="0"/>
        <w:adjustRightInd w:val="0"/>
        <w:jc w:val="both"/>
      </w:pPr>
      <w:r w:rsidRPr="00CC36B4">
        <w:t xml:space="preserve">Aveva quindi </w:t>
      </w:r>
      <w:r w:rsidR="008963E0" w:rsidRPr="00CC36B4">
        <w:t>esclu</w:t>
      </w:r>
      <w:r w:rsidR="004661FE" w:rsidRPr="00CC36B4">
        <w:t xml:space="preserve">so </w:t>
      </w:r>
      <w:r w:rsidR="008963E0" w:rsidRPr="00CC36B4">
        <w:t xml:space="preserve">che la valutazione del termine di ragionevole durata andasse effettuata con esclusivo riferimento al tempo impegnato nella distribuzione dell'attivo ai creditori, senza tener conto di quello oggettivamente trascorso nella definizione dei procedimenti incidentali o, comunque, connessi, avviati dal curatore per il recupero di attività alla massa, da sottoporre a sindacato, seppure </w:t>
      </w:r>
      <w:r w:rsidR="00B25B3C" w:rsidRPr="00CC36B4">
        <w:t xml:space="preserve">affermando che </w:t>
      </w:r>
      <w:r w:rsidR="008963E0" w:rsidRPr="00CC36B4">
        <w:t xml:space="preserve">di tali fasi </w:t>
      </w:r>
      <w:r w:rsidR="00B25B3C" w:rsidRPr="00CC36B4">
        <w:t xml:space="preserve">si dovesse tenere conto </w:t>
      </w:r>
      <w:r w:rsidR="008963E0" w:rsidRPr="00CC36B4">
        <w:t xml:space="preserve">nell'ambito della valutazione </w:t>
      </w:r>
      <w:r w:rsidR="00B25B3C" w:rsidRPr="00CC36B4">
        <w:t xml:space="preserve">secondo il parametro </w:t>
      </w:r>
      <w:r w:rsidR="008963E0" w:rsidRPr="00CC36B4">
        <w:t xml:space="preserve"> </w:t>
      </w:r>
      <w:r w:rsidR="00B25B3C" w:rsidRPr="00CC36B4">
        <w:t>della "complessità del caso"</w:t>
      </w:r>
      <w:r w:rsidR="008963E0" w:rsidRPr="00CC36B4">
        <w:t xml:space="preserve"> di cui all'art. 2, comma secondo, della legge Pinto, e fermo restando l’addebito allo Stato apparato </w:t>
      </w:r>
      <w:r w:rsidR="00B25B3C" w:rsidRPr="00CC36B4">
        <w:t xml:space="preserve">degli </w:t>
      </w:r>
      <w:r w:rsidR="008963E0" w:rsidRPr="00CC36B4">
        <w:t>errori, inerzie o ritardi della stessa curatela nel promuovere o nel proseguire le azioni in questione</w:t>
      </w:r>
      <w:r w:rsidR="006526D7" w:rsidRPr="00CC36B4">
        <w:t xml:space="preserve"> (Cass. civ.</w:t>
      </w:r>
      <w:r w:rsidR="00504315">
        <w:t xml:space="preserve"> </w:t>
      </w:r>
      <w:r w:rsidR="006526D7" w:rsidRPr="00CC36B4">
        <w:t>10</w:t>
      </w:r>
      <w:r w:rsidR="00391131">
        <w:t xml:space="preserve"> novembre </w:t>
      </w:r>
      <w:r w:rsidR="006526D7" w:rsidRPr="00CC36B4">
        <w:t>2006, n. 24040 (rv. 594619), in Mass. Giur. It., 2006)</w:t>
      </w:r>
      <w:r w:rsidR="008963E0" w:rsidRPr="00CC36B4">
        <w:t>.</w:t>
      </w:r>
      <w:r w:rsidR="00437725" w:rsidRPr="00CC36B4">
        <w:t xml:space="preserve"> </w:t>
      </w:r>
    </w:p>
    <w:p w14:paraId="1099792D" w14:textId="695E6729" w:rsidR="00B25B3C" w:rsidRPr="00CC36B4" w:rsidRDefault="00437725" w:rsidP="00261A07">
      <w:pPr>
        <w:autoSpaceDE w:val="0"/>
        <w:autoSpaceDN w:val="0"/>
        <w:adjustRightInd w:val="0"/>
        <w:jc w:val="both"/>
      </w:pPr>
      <w:r w:rsidRPr="00CC36B4">
        <w:t xml:space="preserve">E ancora </w:t>
      </w:r>
      <w:r w:rsidR="00C079F7">
        <w:t>aveva precisato</w:t>
      </w:r>
      <w:r w:rsidRPr="00CC36B4">
        <w:t xml:space="preserve"> la necessità di tener conto innanzitutto del numero dei soggetti falliti, della quantità dei creditori concorsuali, delle questioni indotte dalla verifica dei crediti, delle controversie giudiziarie innestatesi nel fallimento, dell'entità del patrimonio da liquidare e della consistenza delle operazioni di riparto. </w:t>
      </w:r>
    </w:p>
    <w:p w14:paraId="6ACA75A8" w14:textId="3CC70B7E" w:rsidR="00E611BA" w:rsidRPr="00CC36B4" w:rsidRDefault="00437725" w:rsidP="00261A07">
      <w:pPr>
        <w:autoSpaceDE w:val="0"/>
        <w:autoSpaceDN w:val="0"/>
        <w:adjustRightInd w:val="0"/>
        <w:jc w:val="both"/>
      </w:pPr>
      <w:r w:rsidRPr="00CC36B4">
        <w:t>Secondariamente, il ricorrente</w:t>
      </w:r>
      <w:r w:rsidR="00B25B3C" w:rsidRPr="00CC36B4">
        <w:t xml:space="preserve"> era ritenuto onerato d</w:t>
      </w:r>
      <w:r w:rsidRPr="00CC36B4">
        <w:t xml:space="preserve">alla prova dell'inerzia ingiustificata </w:t>
      </w:r>
      <w:r w:rsidR="00E611BA" w:rsidRPr="00CC36B4">
        <w:t>degli organi della procedura e/o del</w:t>
      </w:r>
      <w:r w:rsidRPr="00CC36B4">
        <w:t xml:space="preserve">la neghittosità </w:t>
      </w:r>
      <w:r w:rsidR="00E611BA" w:rsidRPr="00CC36B4">
        <w:t xml:space="preserve">da essi dimostrata </w:t>
      </w:r>
      <w:r w:rsidRPr="00CC36B4">
        <w:t>nello svolgimento delle varie attività di rispettiva pertinenza, o nel seguire i processi che si siano innestati nel tronco della procedura degli organi della stessa</w:t>
      </w:r>
      <w:r w:rsidR="00E81016" w:rsidRPr="00CC36B4">
        <w:t xml:space="preserve"> (Cass. civ. </w:t>
      </w:r>
      <w:r w:rsidR="00391131">
        <w:t xml:space="preserve">2 aprile </w:t>
      </w:r>
      <w:r w:rsidR="00E611BA" w:rsidRPr="00CC36B4">
        <w:t xml:space="preserve">2008, n. 8497 - </w:t>
      </w:r>
      <w:r w:rsidR="00E81016" w:rsidRPr="00CC36B4">
        <w:t>rv. 602813)</w:t>
      </w:r>
      <w:r w:rsidRPr="00CC36B4">
        <w:t>.</w:t>
      </w:r>
      <w:r w:rsidR="00E81016" w:rsidRPr="00CC36B4">
        <w:t xml:space="preserve"> </w:t>
      </w:r>
    </w:p>
    <w:p w14:paraId="7410A4B7" w14:textId="171A6E95" w:rsidR="00043B9D" w:rsidRPr="00CC36B4" w:rsidRDefault="00E81016" w:rsidP="00261A07">
      <w:pPr>
        <w:autoSpaceDE w:val="0"/>
        <w:autoSpaceDN w:val="0"/>
        <w:adjustRightInd w:val="0"/>
        <w:jc w:val="both"/>
      </w:pPr>
      <w:r w:rsidRPr="00CC36B4">
        <w:lastRenderedPageBreak/>
        <w:t xml:space="preserve">In </w:t>
      </w:r>
      <w:r w:rsidR="00E611BA" w:rsidRPr="00CC36B4">
        <w:t>sostanza</w:t>
      </w:r>
      <w:r w:rsidRPr="00CC36B4">
        <w:t xml:space="preserve">, la durata ragionevole del fallimento non era, pertanto, ritenuta suscettibile di predeterminazione mediante il ricorso allo standard previsto per il processo ordinario, in quanto ciò sarebbe stato impedito dalla considerazione che il fallimento è esso stesso un contenitore di processi </w:t>
      </w:r>
      <w:r w:rsidR="009C6A4F" w:rsidRPr="00CC36B4">
        <w:t>(C</w:t>
      </w:r>
      <w:r w:rsidRPr="00CC36B4">
        <w:t>ass. civ. 31</w:t>
      </w:r>
      <w:r w:rsidR="00504315">
        <w:t xml:space="preserve"> dicembre </w:t>
      </w:r>
      <w:r w:rsidRPr="00CC36B4">
        <w:t>2009, n. 28318</w:t>
      </w:r>
      <w:r w:rsidR="009C6A4F" w:rsidRPr="00CC36B4">
        <w:t>)</w:t>
      </w:r>
      <w:r w:rsidR="003A4D92" w:rsidRPr="00CC36B4">
        <w:t xml:space="preserve">. </w:t>
      </w:r>
    </w:p>
    <w:p w14:paraId="210E3BDD" w14:textId="0086A15F" w:rsidR="00DC0BAB" w:rsidRDefault="003A4D92" w:rsidP="00261A07">
      <w:pPr>
        <w:autoSpaceDE w:val="0"/>
        <w:autoSpaceDN w:val="0"/>
        <w:adjustRightInd w:val="0"/>
        <w:jc w:val="both"/>
      </w:pPr>
      <w:r w:rsidRPr="00CC36B4">
        <w:t>D</w:t>
      </w:r>
      <w:r w:rsidR="00D27A21" w:rsidRPr="00CC36B4">
        <w:t>a</w:t>
      </w:r>
      <w:r w:rsidRPr="00CC36B4">
        <w:t xml:space="preserve"> </w:t>
      </w:r>
      <w:r w:rsidR="00D27A21" w:rsidRPr="00CC36B4">
        <w:t xml:space="preserve">tali considerazioni </w:t>
      </w:r>
      <w:r w:rsidR="003D7F10" w:rsidRPr="00CC36B4">
        <w:t xml:space="preserve">seguivano </w:t>
      </w:r>
      <w:r w:rsidRPr="00CC36B4">
        <w:t>valutazioni in concreto</w:t>
      </w:r>
      <w:r w:rsidR="00261A07" w:rsidRPr="00CC36B4">
        <w:t xml:space="preserve"> che avevano condotto a ritenere ragionevole una durata media </w:t>
      </w:r>
      <w:r w:rsidR="00C41643" w:rsidRPr="00CC36B4">
        <w:t xml:space="preserve">di </w:t>
      </w:r>
      <w:r w:rsidR="00261A07" w:rsidRPr="00CC36B4">
        <w:t xml:space="preserve">sette anni (Così </w:t>
      </w:r>
      <w:r w:rsidRPr="00CC36B4">
        <w:t>Cass. civ. Sez. VI</w:t>
      </w:r>
      <w:r w:rsidR="00261A07" w:rsidRPr="00CC36B4">
        <w:t xml:space="preserve">, </w:t>
      </w:r>
      <w:r w:rsidR="00837594">
        <w:t xml:space="preserve">4 marzo </w:t>
      </w:r>
      <w:r w:rsidR="00261A07" w:rsidRPr="00CC36B4">
        <w:t xml:space="preserve">2011, n. 5316 - </w:t>
      </w:r>
      <w:r w:rsidRPr="00CC36B4">
        <w:t>rv. 617145</w:t>
      </w:r>
      <w:r w:rsidR="00261A07" w:rsidRPr="00CC36B4">
        <w:t xml:space="preserve">: la durata era comprensiva dei tre anni </w:t>
      </w:r>
      <w:r w:rsidR="00C41643" w:rsidRPr="00CC36B4">
        <w:t xml:space="preserve">resisi </w:t>
      </w:r>
      <w:r w:rsidR="00261A07" w:rsidRPr="00CC36B4">
        <w:t>necessari per insinuarsi al passivo di altra procedura</w:t>
      </w:r>
      <w:r w:rsidRPr="00CC36B4">
        <w:t>)</w:t>
      </w:r>
      <w:r w:rsidR="00261A07" w:rsidRPr="00CC36B4">
        <w:t xml:space="preserve">, con punte </w:t>
      </w:r>
      <w:r w:rsidR="00C41643" w:rsidRPr="00CC36B4">
        <w:t xml:space="preserve">anche </w:t>
      </w:r>
      <w:r w:rsidR="00261A07" w:rsidRPr="00CC36B4">
        <w:t xml:space="preserve">superiori per le procedure più complesse (nove anni e sei mesi </w:t>
      </w:r>
      <w:r w:rsidR="00317BB1">
        <w:t>per</w:t>
      </w:r>
      <w:r w:rsidR="00261A07" w:rsidRPr="00CC36B4">
        <w:t xml:space="preserve"> Cass. civ. Sez. V</w:t>
      </w:r>
      <w:r w:rsidR="00837594">
        <w:t>I,</w:t>
      </w:r>
      <w:r w:rsidR="00261A07" w:rsidRPr="00CC36B4">
        <w:t xml:space="preserve"> 18</w:t>
      </w:r>
      <w:r w:rsidR="00837594">
        <w:t xml:space="preserve"> settembre 2</w:t>
      </w:r>
      <w:r w:rsidR="00261A07" w:rsidRPr="00CC36B4">
        <w:t>012, n. 15671).</w:t>
      </w:r>
    </w:p>
    <w:p w14:paraId="01DB938D" w14:textId="5FB84750" w:rsidR="00AA6D29" w:rsidRDefault="00AA6D29" w:rsidP="00261A07">
      <w:pPr>
        <w:autoSpaceDE w:val="0"/>
        <w:autoSpaceDN w:val="0"/>
        <w:adjustRightInd w:val="0"/>
        <w:jc w:val="both"/>
      </w:pPr>
    </w:p>
    <w:p w14:paraId="3B949FA8" w14:textId="2825483F" w:rsidR="00AA6D29" w:rsidRPr="00957EB4" w:rsidRDefault="00E92027" w:rsidP="00261A07">
      <w:pPr>
        <w:autoSpaceDE w:val="0"/>
        <w:autoSpaceDN w:val="0"/>
        <w:adjustRightInd w:val="0"/>
        <w:jc w:val="both"/>
        <w:rPr>
          <w:b/>
          <w:u w:val="single"/>
        </w:rPr>
      </w:pPr>
      <w:r w:rsidRPr="00957EB4">
        <w:rPr>
          <w:b/>
          <w:u w:val="single"/>
        </w:rPr>
        <w:t>Lo stato dell’arte dell</w:t>
      </w:r>
      <w:r w:rsidR="00BB3340">
        <w:rPr>
          <w:b/>
          <w:u w:val="single"/>
        </w:rPr>
        <w:t>a</w:t>
      </w:r>
      <w:r w:rsidRPr="00957EB4">
        <w:rPr>
          <w:b/>
          <w:u w:val="single"/>
        </w:rPr>
        <w:t xml:space="preserve"> giurisprudenza di legittimità.</w:t>
      </w:r>
    </w:p>
    <w:p w14:paraId="3D651DF2" w14:textId="7585A42F" w:rsidR="00644FB0" w:rsidRDefault="007D2DB8" w:rsidP="006D29EA">
      <w:pPr>
        <w:autoSpaceDE w:val="0"/>
        <w:autoSpaceDN w:val="0"/>
        <w:adjustRightInd w:val="0"/>
        <w:jc w:val="both"/>
      </w:pPr>
      <w:r w:rsidRPr="00CC36B4">
        <w:t xml:space="preserve">La questione della durata </w:t>
      </w:r>
      <w:r w:rsidR="00FC74D6" w:rsidRPr="00CC36B4">
        <w:t>è stata infine superata dall’</w:t>
      </w:r>
      <w:r w:rsidR="00AC037E" w:rsidRPr="00CC36B4">
        <w:t xml:space="preserve">introduzione </w:t>
      </w:r>
      <w:r w:rsidR="00C41643" w:rsidRPr="00CC36B4">
        <w:t xml:space="preserve">di parametri </w:t>
      </w:r>
      <w:r w:rsidR="009678FC" w:rsidRPr="00CC36B4">
        <w:t>tendenzialmente fissi,</w:t>
      </w:r>
      <w:r w:rsidR="00AB343D" w:rsidRPr="00CC36B4">
        <w:t xml:space="preserve"> </w:t>
      </w:r>
      <w:r w:rsidR="00AC037E" w:rsidRPr="00CC36B4">
        <w:t xml:space="preserve">con le modifiche apportate alla L. Pinto </w:t>
      </w:r>
      <w:r w:rsidR="00AB343D" w:rsidRPr="00CC36B4">
        <w:t xml:space="preserve">nel </w:t>
      </w:r>
      <w:r w:rsidR="00AC037E" w:rsidRPr="00CC36B4">
        <w:t xml:space="preserve">2012: </w:t>
      </w:r>
      <w:r w:rsidR="00AB343D" w:rsidRPr="00CC36B4">
        <w:t>l’</w:t>
      </w:r>
      <w:r w:rsidR="00AC037E" w:rsidRPr="00CC36B4">
        <w:t>art. 2 bis</w:t>
      </w:r>
      <w:r w:rsidR="00BA754F">
        <w:t>, di nuova introduzione e</w:t>
      </w:r>
      <w:r w:rsidR="007F7847" w:rsidRPr="00CC36B4">
        <w:t xml:space="preserve"> </w:t>
      </w:r>
      <w:r w:rsidR="00AB343D" w:rsidRPr="00CC36B4">
        <w:t>non modificato</w:t>
      </w:r>
      <w:r w:rsidR="00D20F05" w:rsidRPr="00CC36B4">
        <w:t xml:space="preserve"> successivamente</w:t>
      </w:r>
      <w:r w:rsidR="00AB343D" w:rsidRPr="00CC36B4">
        <w:t xml:space="preserve"> sotto tale profilo</w:t>
      </w:r>
      <w:r w:rsidR="00BA754F">
        <w:t xml:space="preserve">, </w:t>
      </w:r>
      <w:r w:rsidR="00AC037E" w:rsidRPr="00CC36B4">
        <w:t>statui</w:t>
      </w:r>
      <w:r w:rsidR="00AB343D" w:rsidRPr="00CC36B4">
        <w:t xml:space="preserve">sce </w:t>
      </w:r>
      <w:r w:rsidR="00AC037E" w:rsidRPr="00CC36B4">
        <w:t>che</w:t>
      </w:r>
      <w:r w:rsidR="00EF7532">
        <w:t xml:space="preserve"> </w:t>
      </w:r>
      <w:r w:rsidR="00AC037E" w:rsidRPr="00CC36B4">
        <w:t>il</w:t>
      </w:r>
      <w:r w:rsidR="00EF7532">
        <w:t xml:space="preserve"> </w:t>
      </w:r>
      <w:r w:rsidR="00AC037E" w:rsidRPr="00CC36B4">
        <w:t>termine</w:t>
      </w:r>
      <w:r w:rsidR="00EF7532">
        <w:t xml:space="preserve"> </w:t>
      </w:r>
      <w:r w:rsidR="00AC037E" w:rsidRPr="00CC36B4">
        <w:t>ragionevole</w:t>
      </w:r>
      <w:r w:rsidR="00EF7532">
        <w:t xml:space="preserve"> </w:t>
      </w:r>
      <w:r w:rsidR="00AB343D" w:rsidRPr="00CC36B4">
        <w:t xml:space="preserve">deve </w:t>
      </w:r>
      <w:r w:rsidR="00AC037E" w:rsidRPr="00CC36B4">
        <w:t xml:space="preserve">considerarsi </w:t>
      </w:r>
      <w:r w:rsidR="006D29EA" w:rsidRPr="00CC36B4">
        <w:t>rispettato</w:t>
      </w:r>
      <w:r w:rsidR="00AC037E" w:rsidRPr="00CC36B4">
        <w:t xml:space="preserve"> </w:t>
      </w:r>
      <w:r w:rsidR="006D29EA" w:rsidRPr="00CC36B4">
        <w:t xml:space="preserve">se </w:t>
      </w:r>
      <w:r w:rsidR="00AC037E" w:rsidRPr="00CC36B4">
        <w:t>non eccede</w:t>
      </w:r>
      <w:r w:rsidR="006D29EA" w:rsidRPr="00CC36B4">
        <w:t xml:space="preserve">: per i processi ordinari </w:t>
      </w:r>
      <w:r w:rsidR="00CA2628" w:rsidRPr="00CC36B4">
        <w:t xml:space="preserve">la </w:t>
      </w:r>
      <w:r w:rsidR="00AC037E" w:rsidRPr="00CC36B4">
        <w:t>durata  di  tre  anni  in  primo  grado,  di  due  anni  in  secondo  grado,  di  un  anno  nel</w:t>
      </w:r>
      <w:r w:rsidR="006D29EA" w:rsidRPr="00CC36B4">
        <w:t xml:space="preserve"> </w:t>
      </w:r>
      <w:r w:rsidR="00AC037E" w:rsidRPr="00CC36B4">
        <w:t>giudizio  di  legittimità</w:t>
      </w:r>
      <w:r w:rsidR="006D29EA" w:rsidRPr="00CC36B4">
        <w:t xml:space="preserve"> (e comunque complessivamente di sei anni, con “assorbimento</w:t>
      </w:r>
      <w:r w:rsidR="00CA2628" w:rsidRPr="00CC36B4">
        <w:t>”</w:t>
      </w:r>
      <w:r w:rsidR="006D29EA" w:rsidRPr="00CC36B4">
        <w:t xml:space="preserve"> dei reciproci sconfinamenti),  per i procedimenti di  esecuzione  forzata la durata di </w:t>
      </w:r>
      <w:r w:rsidR="00AC037E" w:rsidRPr="00CC36B4">
        <w:t xml:space="preserve">tre anni, </w:t>
      </w:r>
      <w:r w:rsidR="006D29EA" w:rsidRPr="00CC36B4">
        <w:t>per le procedure</w:t>
      </w:r>
      <w:r w:rsidR="00AC037E" w:rsidRPr="00CC36B4">
        <w:t xml:space="preserve"> concorsuale </w:t>
      </w:r>
      <w:r w:rsidR="00CA2628" w:rsidRPr="00CC36B4">
        <w:t xml:space="preserve">quella </w:t>
      </w:r>
      <w:r w:rsidR="006D29EA" w:rsidRPr="00CC36B4">
        <w:t xml:space="preserve">di </w:t>
      </w:r>
      <w:r w:rsidR="00AC037E" w:rsidRPr="00CC36B4">
        <w:t xml:space="preserve">sei anni. </w:t>
      </w:r>
    </w:p>
    <w:p w14:paraId="11E4BC9B" w14:textId="6B61D899" w:rsidR="00155A96" w:rsidRDefault="00362D7A" w:rsidP="006D29EA">
      <w:pPr>
        <w:autoSpaceDE w:val="0"/>
        <w:autoSpaceDN w:val="0"/>
        <w:adjustRightInd w:val="0"/>
        <w:jc w:val="both"/>
      </w:pPr>
      <w:r>
        <w:t xml:space="preserve">Nel caso di ricorsi </w:t>
      </w:r>
      <w:r w:rsidR="00B81FB8">
        <w:t>“</w:t>
      </w:r>
      <w:r>
        <w:t>Pinto</w:t>
      </w:r>
      <w:r w:rsidR="00B81FB8">
        <w:t>”</w:t>
      </w:r>
      <w:r>
        <w:t xml:space="preserve"> proposti da creditori ammessi al passivo del fallimento, va precisato che – pacificamente – il dies a quo per il computo della durata del procedimento – </w:t>
      </w:r>
      <w:r w:rsidR="00B81FB8">
        <w:t xml:space="preserve">viene identificato con </w:t>
      </w:r>
      <w:r>
        <w:t xml:space="preserve">quello della data di proposizione della domanda di ammissione, che è onere del ricorrente provare: in mancanza, </w:t>
      </w:r>
      <w:r w:rsidR="00CC03ED">
        <w:t>il computo avrà inizio dalla data più risalente ricavabile dalla documentazione prodotta, tra quella del provvedimento di ammissione del credito ovvero del</w:t>
      </w:r>
      <w:r w:rsidR="00CD3587">
        <w:t xml:space="preserve"> decreto </w:t>
      </w:r>
      <w:r w:rsidR="00F067CD">
        <w:t xml:space="preserve">di esecutività dello stato passivo </w:t>
      </w:r>
      <w:r w:rsidR="00CC03ED">
        <w:t xml:space="preserve"> </w:t>
      </w:r>
      <w:r w:rsidR="00F067CD">
        <w:t>(</w:t>
      </w:r>
      <w:r w:rsidR="00155A96" w:rsidRPr="00155A96">
        <w:t>Cass</w:t>
      </w:r>
      <w:r w:rsidR="00F067CD">
        <w:t>.</w:t>
      </w:r>
      <w:r w:rsidR="00155A96" w:rsidRPr="00155A96">
        <w:t xml:space="preserve"> </w:t>
      </w:r>
      <w:r w:rsidR="005257C0" w:rsidRPr="00155A96">
        <w:t>C</w:t>
      </w:r>
      <w:r w:rsidR="00155A96" w:rsidRPr="00155A96">
        <w:t>iv</w:t>
      </w:r>
      <w:r w:rsidR="005257C0">
        <w:t>.</w:t>
      </w:r>
      <w:r w:rsidR="00837594">
        <w:t xml:space="preserve"> </w:t>
      </w:r>
      <w:r w:rsidR="00155A96" w:rsidRPr="00155A96">
        <w:t xml:space="preserve">29 </w:t>
      </w:r>
      <w:r w:rsidR="00837594">
        <w:t>g</w:t>
      </w:r>
      <w:r w:rsidR="00155A96" w:rsidRPr="00155A96">
        <w:t>ennaio 2010</w:t>
      </w:r>
      <w:r w:rsidR="00F067CD">
        <w:t>)</w:t>
      </w:r>
      <w:r w:rsidR="00155A96" w:rsidRPr="00155A96">
        <w:t>.</w:t>
      </w:r>
    </w:p>
    <w:p w14:paraId="384A04E9" w14:textId="44DB3946" w:rsidR="008E04C5" w:rsidRPr="00CC36B4" w:rsidRDefault="00F553E7" w:rsidP="00242843">
      <w:pPr>
        <w:autoSpaceDE w:val="0"/>
        <w:autoSpaceDN w:val="0"/>
        <w:adjustRightInd w:val="0"/>
        <w:jc w:val="both"/>
      </w:pPr>
      <w:r>
        <w:t xml:space="preserve">Su </w:t>
      </w:r>
      <w:r w:rsidR="0069456C">
        <w:t>stimolo di analoghe decisioni della Corte Edu, la Corte costituzionale</w:t>
      </w:r>
      <w:r w:rsidR="00731E48">
        <w:t>,</w:t>
      </w:r>
      <w:r w:rsidR="000B3559">
        <w:t xml:space="preserve"> con la </w:t>
      </w:r>
      <w:r w:rsidR="0069456C">
        <w:t>sentenza 19 febbraio 2016, n. 36</w:t>
      </w:r>
      <w:r w:rsidR="002E22CB">
        <w:t xml:space="preserve"> ha dichiarato </w:t>
      </w:r>
      <w:r w:rsidR="0017428C">
        <w:t>l’illegittimità del</w:t>
      </w:r>
      <w:r w:rsidR="0069456C">
        <w:t>l’art. 2, comma 2 bis, della L</w:t>
      </w:r>
      <w:r w:rsidR="003B5507">
        <w:t>. 89/2001</w:t>
      </w:r>
      <w:r w:rsidR="0069456C">
        <w:t xml:space="preserve"> nella parte in cui considera ragionevole la durata di tre anni per il processo di primo grado</w:t>
      </w:r>
      <w:r w:rsidR="002E22CB">
        <w:t xml:space="preserve"> </w:t>
      </w:r>
      <w:r w:rsidR="0069456C">
        <w:t>previsto dalla medesima legge, per</w:t>
      </w:r>
      <w:r w:rsidR="002E22CB">
        <w:t xml:space="preserve"> </w:t>
      </w:r>
      <w:r w:rsidR="0069456C">
        <w:t>contrasto con gli artt. 111, comma 2 e 117,</w:t>
      </w:r>
      <w:r w:rsidR="002E22CB">
        <w:t xml:space="preserve"> </w:t>
      </w:r>
      <w:r w:rsidR="0069456C">
        <w:t>comma 1, Cost., come integrato dalla giurisprudenza europea all’art. 6, paragrafo 1, della</w:t>
      </w:r>
      <w:r w:rsidR="002E22CB">
        <w:t xml:space="preserve"> </w:t>
      </w:r>
      <w:r w:rsidR="0069456C">
        <w:t>Convenzione europea dei diritti dell'uomo (CEDU), in ragione dell’esigenza di maggiore celerità del</w:t>
      </w:r>
      <w:r w:rsidR="00AB068C">
        <w:t xml:space="preserve"> </w:t>
      </w:r>
      <w:r w:rsidR="0069456C">
        <w:t>procedimento volto all’equa riparazione del danno da ritardo di un altro processo</w:t>
      </w:r>
      <w:r w:rsidR="0017428C">
        <w:t xml:space="preserve">; </w:t>
      </w:r>
      <w:r w:rsidR="00386845">
        <w:t>deve ritenersi di conseguenza ragionevole una durata non superiore all’anno, a seguito della quale può azionarsi la “Pinto sulla Pinto”; infine, lo Stato italiano è ora nuovamente all’attenzione della Corte di Strasburgo per I forti ritardi accumulati nella corresponsione degli indennizzi già riconosciuti.</w:t>
      </w:r>
    </w:p>
    <w:p w14:paraId="6B3A98E4" w14:textId="627BFD67" w:rsidR="00242843" w:rsidRPr="00CC36B4" w:rsidRDefault="00BB3340" w:rsidP="00242843">
      <w:pPr>
        <w:autoSpaceDE w:val="0"/>
        <w:autoSpaceDN w:val="0"/>
        <w:adjustRightInd w:val="0"/>
        <w:jc w:val="both"/>
      </w:pPr>
      <w:r>
        <w:t>La S.C. ha fornito</w:t>
      </w:r>
      <w:r w:rsidR="00CC4CDF">
        <w:t xml:space="preserve"> negli anni</w:t>
      </w:r>
      <w:r>
        <w:t xml:space="preserve"> m</w:t>
      </w:r>
      <w:r w:rsidR="00242843" w:rsidRPr="00CC36B4">
        <w:t>olteplici precisazioni con riguardo</w:t>
      </w:r>
      <w:r w:rsidR="00617157" w:rsidRPr="00CC36B4">
        <w:t xml:space="preserve"> ai singoli aspetti della disciplina</w:t>
      </w:r>
      <w:r w:rsidR="00CC4CDF">
        <w:t xml:space="preserve"> in esame, venendo a creare un quadro sufficientemente completo</w:t>
      </w:r>
      <w:r w:rsidR="008B060C" w:rsidRPr="00CC36B4">
        <w:t xml:space="preserve">: </w:t>
      </w:r>
      <w:r w:rsidR="007E1F02" w:rsidRPr="00CC36B4">
        <w:t xml:space="preserve">di </w:t>
      </w:r>
      <w:r w:rsidR="00753464" w:rsidRPr="00CC36B4">
        <w:t>seguito</w:t>
      </w:r>
      <w:r w:rsidR="003818EB" w:rsidRPr="00CC36B4">
        <w:t xml:space="preserve"> </w:t>
      </w:r>
      <w:r w:rsidR="008B060C" w:rsidRPr="00CC36B4">
        <w:t>una carrellata</w:t>
      </w:r>
      <w:r w:rsidR="003818EB" w:rsidRPr="00CC36B4">
        <w:t xml:space="preserve"> delle decisioni più rilevanti.</w:t>
      </w:r>
    </w:p>
    <w:p w14:paraId="420843B6" w14:textId="77777777" w:rsidR="004269D7" w:rsidRPr="00CC36B4" w:rsidRDefault="00617157" w:rsidP="00242843">
      <w:pPr>
        <w:autoSpaceDE w:val="0"/>
        <w:autoSpaceDN w:val="0"/>
        <w:adjustRightInd w:val="0"/>
        <w:jc w:val="both"/>
      </w:pPr>
      <w:r w:rsidRPr="00CC36B4">
        <w:t xml:space="preserve">E’ </w:t>
      </w:r>
      <w:r w:rsidR="00242843" w:rsidRPr="00CC36B4">
        <w:t xml:space="preserve">stata evidenziata la </w:t>
      </w:r>
      <w:r w:rsidR="009B3EC5" w:rsidRPr="00CC36B4">
        <w:t xml:space="preserve">necessità di computare separatamente la fase pre-fallimentare, </w:t>
      </w:r>
      <w:r w:rsidRPr="00CC36B4">
        <w:t>stante l’autonomia della stessa</w:t>
      </w:r>
      <w:r w:rsidR="004269D7" w:rsidRPr="00CC36B4">
        <w:t>.</w:t>
      </w:r>
    </w:p>
    <w:p w14:paraId="521A71B6" w14:textId="67EA7F38" w:rsidR="00242843" w:rsidRPr="00CC36B4" w:rsidRDefault="004269D7" w:rsidP="00242843">
      <w:pPr>
        <w:autoSpaceDE w:val="0"/>
        <w:autoSpaceDN w:val="0"/>
        <w:adjustRightInd w:val="0"/>
        <w:jc w:val="both"/>
      </w:pPr>
      <w:r w:rsidRPr="00CC36B4">
        <w:t xml:space="preserve">Al </w:t>
      </w:r>
      <w:r w:rsidR="009B3EC5" w:rsidRPr="00CC36B4">
        <w:t xml:space="preserve">contrario, </w:t>
      </w:r>
      <w:r w:rsidR="00F5089D" w:rsidRPr="00CC36B4">
        <w:t>la procedura di concordato fallimentare, strutturalmente connessa al più ampio procedimento fallimentare</w:t>
      </w:r>
      <w:r w:rsidRPr="00CC36B4">
        <w:t>,</w:t>
      </w:r>
      <w:r w:rsidR="00F5089D" w:rsidRPr="00CC36B4">
        <w:t xml:space="preserve"> </w:t>
      </w:r>
      <w:r w:rsidRPr="00CC36B4">
        <w:t xml:space="preserve">rappresentando una </w:t>
      </w:r>
      <w:r w:rsidR="00F5089D" w:rsidRPr="00CC36B4">
        <w:t>fase eventuale</w:t>
      </w:r>
      <w:r w:rsidRPr="00CC36B4">
        <w:t>,</w:t>
      </w:r>
      <w:r w:rsidR="00F5089D" w:rsidRPr="00CC36B4">
        <w:t xml:space="preserve"> che</w:t>
      </w:r>
      <w:r w:rsidR="003D37C9" w:rsidRPr="00CC36B4">
        <w:t xml:space="preserve"> </w:t>
      </w:r>
      <w:r w:rsidRPr="00CC36B4">
        <w:t xml:space="preserve">comunque </w:t>
      </w:r>
      <w:r w:rsidR="00F5089D" w:rsidRPr="00CC36B4">
        <w:t>inerisce al giudizio concorsuale principal</w:t>
      </w:r>
      <w:r w:rsidR="003D37C9" w:rsidRPr="00CC36B4">
        <w:t>e</w:t>
      </w:r>
      <w:r w:rsidRPr="00CC36B4">
        <w:t>,</w:t>
      </w:r>
      <w:r w:rsidR="00F5089D" w:rsidRPr="00CC36B4">
        <w:t xml:space="preserve"> </w:t>
      </w:r>
      <w:r w:rsidR="009B3EC5" w:rsidRPr="00CC36B4">
        <w:t xml:space="preserve">va computata </w:t>
      </w:r>
      <w:r w:rsidR="003D37C9" w:rsidRPr="00CC36B4">
        <w:t>unitamente ad esso (</w:t>
      </w:r>
      <w:r w:rsidR="00F5089D" w:rsidRPr="00CC36B4">
        <w:t xml:space="preserve">Cass. civ. </w:t>
      </w:r>
      <w:r w:rsidR="00D659BC">
        <w:t xml:space="preserve">2 settembre </w:t>
      </w:r>
      <w:r w:rsidR="00F5089D" w:rsidRPr="00CC36B4">
        <w:t>2014, n. 18538 (rv. 632096)</w:t>
      </w:r>
      <w:r w:rsidR="00242843" w:rsidRPr="00CC36B4">
        <w:t>.</w:t>
      </w:r>
    </w:p>
    <w:p w14:paraId="5B892FBA" w14:textId="3B25C5C8" w:rsidR="00242843" w:rsidRPr="00CC36B4" w:rsidRDefault="00242843" w:rsidP="00242843">
      <w:pPr>
        <w:autoSpaceDE w:val="0"/>
        <w:autoSpaceDN w:val="0"/>
        <w:adjustRightInd w:val="0"/>
        <w:jc w:val="both"/>
      </w:pPr>
      <w:r w:rsidRPr="00CC36B4">
        <w:t>Non possono invece</w:t>
      </w:r>
      <w:r w:rsidR="004269D7" w:rsidRPr="00CC36B4">
        <w:t xml:space="preserve"> essere considerat</w:t>
      </w:r>
      <w:r w:rsidR="00E85D44" w:rsidRPr="00CC36B4">
        <w:t>e</w:t>
      </w:r>
      <w:r w:rsidRPr="00CC36B4">
        <w:t xml:space="preserve"> unitariamente</w:t>
      </w:r>
      <w:r w:rsidR="004269D7" w:rsidRPr="00CC36B4">
        <w:t xml:space="preserve"> la procedura di concordato preventivo e quella fallimentare</w:t>
      </w:r>
      <w:r w:rsidRPr="00CC36B4">
        <w:t>, essendo le predette pro</w:t>
      </w:r>
      <w:r w:rsidR="00AE4526" w:rsidRPr="00CC36B4">
        <w:t>cedure distinte tra loro,</w:t>
      </w:r>
      <w:r w:rsidRPr="00CC36B4">
        <w:t xml:space="preserve"> anche laddove tra di esse si </w:t>
      </w:r>
      <w:r w:rsidR="00275FF9">
        <w:t xml:space="preserve">sia </w:t>
      </w:r>
      <w:r w:rsidRPr="00CC36B4">
        <w:t>verific</w:t>
      </w:r>
      <w:r w:rsidR="00275FF9">
        <w:t>ata</w:t>
      </w:r>
      <w:r w:rsidRPr="00CC36B4">
        <w:t xml:space="preserve"> una consecuzione</w:t>
      </w:r>
      <w:r w:rsidR="003D37C9" w:rsidRPr="00CC36B4">
        <w:t xml:space="preserve"> </w:t>
      </w:r>
      <w:r w:rsidRPr="00CC36B4">
        <w:t>(Cass</w:t>
      </w:r>
      <w:r w:rsidR="00275FF9">
        <w:t xml:space="preserve">. </w:t>
      </w:r>
      <w:r w:rsidR="00275FF9" w:rsidRPr="00CC36B4">
        <w:t>C</w:t>
      </w:r>
      <w:r w:rsidRPr="00CC36B4">
        <w:t>i</w:t>
      </w:r>
      <w:r w:rsidR="009A365F" w:rsidRPr="00CC36B4">
        <w:t>v</w:t>
      </w:r>
      <w:r w:rsidR="00275FF9">
        <w:t>.</w:t>
      </w:r>
      <w:r w:rsidR="009A365F" w:rsidRPr="00CC36B4">
        <w:t>, 30 m</w:t>
      </w:r>
      <w:r w:rsidRPr="00CC36B4">
        <w:t>aggio 2017, in ilcaso.it)</w:t>
      </w:r>
      <w:r w:rsidR="00275FF9">
        <w:t>.</w:t>
      </w:r>
    </w:p>
    <w:p w14:paraId="38F8DFE4" w14:textId="2CA2068A" w:rsidR="00B10001" w:rsidRPr="00CC36B4" w:rsidRDefault="00B10001" w:rsidP="00593845">
      <w:pPr>
        <w:autoSpaceDE w:val="0"/>
        <w:autoSpaceDN w:val="0"/>
        <w:adjustRightInd w:val="0"/>
        <w:jc w:val="both"/>
      </w:pPr>
      <w:r w:rsidRPr="00CC36B4">
        <w:lastRenderedPageBreak/>
        <w:t xml:space="preserve">Il termine semestrale di decadenza </w:t>
      </w:r>
      <w:r w:rsidR="00225B7F">
        <w:t xml:space="preserve">previsto </w:t>
      </w:r>
      <w:r w:rsidRPr="00CC36B4">
        <w:t>per la proponibilità della domanda di equa riparazione dall’art. 4 l. 89/2001</w:t>
      </w:r>
      <w:r w:rsidR="00225B7F">
        <w:t xml:space="preserve"> viene fatto</w:t>
      </w:r>
      <w:r w:rsidRPr="00CC36B4">
        <w:t xml:space="preserve"> decorre</w:t>
      </w:r>
      <w:r w:rsidR="00225B7F">
        <w:t>re</w:t>
      </w:r>
      <w:r w:rsidRPr="00CC36B4">
        <w:t xml:space="preserve"> dalla data di definitività del decreto che dispone la </w:t>
      </w:r>
      <w:r w:rsidR="00225B7F">
        <w:t>chiusura del fallimento</w:t>
      </w:r>
      <w:r w:rsidRPr="00CC36B4">
        <w:t xml:space="preserve">, da individuarsi in quella dello spirare del termine per la proposizione del reclamo avverso tale provvedimento, senza che questo sia stato esperito, ovvero del suo definitivo rigetto. Non vi </w:t>
      </w:r>
      <w:r w:rsidR="00FA5F27">
        <w:t xml:space="preserve">è questione </w:t>
      </w:r>
      <w:r w:rsidRPr="00CC36B4">
        <w:t>per le procedure fallimentari cui siano applicabili le modificazioni introdotte dai d.lgs. n. 5 del 2006 e n. 169 del 2007,</w:t>
      </w:r>
      <w:r w:rsidR="00593845" w:rsidRPr="00CC36B4">
        <w:t xml:space="preserve"> a cui si applicano i vigenti artt. 119 e per richiamo, 26 l. fall., per cui il termine perentorio per il reclamo è di dieci giorni, decorrente dalla comunicazione o dalla notificazione del provvedimento per il curatore, per il fallito, per il comitato dei creditori e per chi ha chiesto o nei cui confronti è stato chiesto il provvedimento; per gli altri interessati, il termine decorre dall'esecuzione delle formalità pubblicitarie; il reclamo non può </w:t>
      </w:r>
      <w:r w:rsidR="004052D6" w:rsidRPr="00CC36B4">
        <w:t xml:space="preserve">comunque </w:t>
      </w:r>
      <w:r w:rsidR="00593845" w:rsidRPr="00CC36B4">
        <w:t>più proporsi decorso il termine perentorio di novanta giorni dal deposito del provvedimento in cancelleria</w:t>
      </w:r>
      <w:r w:rsidR="00D6617E" w:rsidRPr="00CC36B4">
        <w:t xml:space="preserve"> (V. Cass. Sez. </w:t>
      </w:r>
      <w:r w:rsidR="00D659BC">
        <w:t>VI</w:t>
      </w:r>
      <w:r w:rsidR="00D6617E" w:rsidRPr="00CC36B4">
        <w:t xml:space="preserve"> - 2, n. 21777 del 27/10/2016 - Rv. 641543 - 01)</w:t>
      </w:r>
      <w:r w:rsidR="00593845" w:rsidRPr="00CC36B4">
        <w:t>.</w:t>
      </w:r>
    </w:p>
    <w:p w14:paraId="3EB20831" w14:textId="1B9E63C7" w:rsidR="00C91A02" w:rsidRPr="00CC36B4" w:rsidRDefault="004052D6" w:rsidP="00C91A02">
      <w:pPr>
        <w:autoSpaceDE w:val="0"/>
        <w:autoSpaceDN w:val="0"/>
        <w:adjustRightInd w:val="0"/>
        <w:jc w:val="both"/>
      </w:pPr>
      <w:r w:rsidRPr="00CC36B4">
        <w:t xml:space="preserve">Per le procedure rette dalla disciplina </w:t>
      </w:r>
      <w:r w:rsidR="00363305" w:rsidRPr="00CC36B4">
        <w:t>ante Riforma</w:t>
      </w:r>
      <w:r w:rsidRPr="00CC36B4">
        <w:t>, che sono</w:t>
      </w:r>
      <w:r w:rsidR="00C17FD7">
        <w:t xml:space="preserve"> per ovvie ragioni</w:t>
      </w:r>
      <w:r w:rsidRPr="00CC36B4">
        <w:t xml:space="preserve"> le più soggette ai ricorsi Pinto, </w:t>
      </w:r>
      <w:r w:rsidR="00C91A02" w:rsidRPr="00CC36B4">
        <w:t>de</w:t>
      </w:r>
      <w:r w:rsidR="00D6617E" w:rsidRPr="00CC36B4">
        <w:t>ve</w:t>
      </w:r>
      <w:r w:rsidR="00C91A02" w:rsidRPr="00CC36B4">
        <w:t xml:space="preserve"> applicarsi</w:t>
      </w:r>
      <w:r w:rsidR="00D6617E" w:rsidRPr="00CC36B4">
        <w:t xml:space="preserve"> il precedente art. </w:t>
      </w:r>
      <w:r w:rsidR="00144550" w:rsidRPr="00CC36B4">
        <w:t>119 l.fall</w:t>
      </w:r>
      <w:r w:rsidR="001B58A5" w:rsidRPr="00CC36B4">
        <w:t>,</w:t>
      </w:r>
      <w:r w:rsidR="00B14099">
        <w:t xml:space="preserve"> </w:t>
      </w:r>
      <w:r w:rsidR="00144550" w:rsidRPr="00CC36B4">
        <w:t xml:space="preserve">con le </w:t>
      </w:r>
      <w:r w:rsidR="00C91A02" w:rsidRPr="00CC36B4">
        <w:t xml:space="preserve">addizioni apportate dalla Corte costituzionale, per cui il termine di 15 giorni per il reclamo decorre per il fallito e le altre parti individuate (i creditori che abbiano proposto domanda di </w:t>
      </w:r>
      <w:r w:rsidR="00C17FD7" w:rsidRPr="00CC36B4">
        <w:t>ammissione</w:t>
      </w:r>
      <w:r w:rsidR="00C91A02" w:rsidRPr="00CC36B4">
        <w:t xml:space="preserve"> al passivo) anziché dall’affissione, "dalla comunicazione dell'avvenuto deposito" del decreto di chiusura "effettuata a mezzo lettera raccomandata con avviso di ricevimento ovvero a mezzo di altre modalità di comunicazione previste dalla legge" (Corte cost. 23 luglio 2010, n. 279, in Fall. 2010, 11, 1244)</w:t>
      </w:r>
      <w:r w:rsidR="00A13B3E" w:rsidRPr="00CC36B4">
        <w:t xml:space="preserve">; in mancanza, si applicherà il termine lungo di cui all’art. </w:t>
      </w:r>
      <w:r w:rsidR="00491106" w:rsidRPr="00CC36B4">
        <w:t>327,</w:t>
      </w:r>
      <w:r w:rsidR="00B726EC" w:rsidRPr="00CC36B4">
        <w:t xml:space="preserve"> primo comma, </w:t>
      </w:r>
      <w:r w:rsidR="00B14099">
        <w:t>c.p.c.</w:t>
      </w:r>
    </w:p>
    <w:p w14:paraId="4EF11BE3" w14:textId="66F621FC" w:rsidR="00E43249" w:rsidRPr="00CC36B4" w:rsidRDefault="0009257B" w:rsidP="00242843">
      <w:pPr>
        <w:autoSpaceDE w:val="0"/>
        <w:autoSpaceDN w:val="0"/>
        <w:adjustRightInd w:val="0"/>
        <w:jc w:val="both"/>
      </w:pPr>
      <w:r>
        <w:t>È</w:t>
      </w:r>
      <w:r w:rsidR="00C47E91">
        <w:t xml:space="preserve"> stat</w:t>
      </w:r>
      <w:r>
        <w:t>o</w:t>
      </w:r>
      <w:r w:rsidR="00C47E91">
        <w:t xml:space="preserve"> esclus</w:t>
      </w:r>
      <w:r w:rsidR="006A43B5">
        <w:t>o il diritto al risarcimento</w:t>
      </w:r>
      <w:r w:rsidR="00C47E91">
        <w:t xml:space="preserve"> in capo al </w:t>
      </w:r>
      <w:r w:rsidR="00F1037B" w:rsidRPr="00CC36B4">
        <w:t>socio occulto</w:t>
      </w:r>
      <w:r w:rsidR="00242843" w:rsidRPr="00CC36B4">
        <w:t>,</w:t>
      </w:r>
      <w:r w:rsidR="00F1037B" w:rsidRPr="00CC36B4">
        <w:t xml:space="preserve"> a cui </w:t>
      </w:r>
      <w:r w:rsidR="00AE4526" w:rsidRPr="00CC36B4">
        <w:t xml:space="preserve">era </w:t>
      </w:r>
      <w:r w:rsidR="00F1037B" w:rsidRPr="00CC36B4">
        <w:t>stato successivamente esteso il fallimento</w:t>
      </w:r>
      <w:r w:rsidR="00AE4526" w:rsidRPr="00CC36B4">
        <w:t>,</w:t>
      </w:r>
      <w:r>
        <w:t xml:space="preserve"> soggetto </w:t>
      </w:r>
      <w:r w:rsidR="00F1037B" w:rsidRPr="00CC36B4">
        <w:t xml:space="preserve">non pregiudicato </w:t>
      </w:r>
      <w:r w:rsidR="00AE4526" w:rsidRPr="00CC36B4">
        <w:t xml:space="preserve">dalla durata della procedura, </w:t>
      </w:r>
      <w:r w:rsidR="00D055EB">
        <w:t xml:space="preserve">salvo che </w:t>
      </w:r>
      <w:r w:rsidR="005D6406">
        <w:t xml:space="preserve">la protrazione </w:t>
      </w:r>
      <w:r w:rsidR="00F1037B" w:rsidRPr="00CC36B4">
        <w:t>indebita</w:t>
      </w:r>
      <w:r w:rsidR="00242843" w:rsidRPr="00CC36B4">
        <w:t xml:space="preserve"> dei </w:t>
      </w:r>
      <w:r w:rsidR="0057512B" w:rsidRPr="00CC36B4">
        <w:t xml:space="preserve">limiti </w:t>
      </w:r>
      <w:r w:rsidR="00242843" w:rsidRPr="00CC36B4">
        <w:t xml:space="preserve">e delle incapacità </w:t>
      </w:r>
      <w:r w:rsidR="0057512B" w:rsidRPr="00CC36B4">
        <w:t>imposti dalla qualità di fallito</w:t>
      </w:r>
      <w:r w:rsidR="005D6406">
        <w:t xml:space="preserve"> non maturi successivamente al</w:t>
      </w:r>
      <w:r w:rsidR="006A43B5">
        <w:t>l’estensione</w:t>
      </w:r>
      <w:r w:rsidR="00AE4526" w:rsidRPr="00CC36B4">
        <w:t>;</w:t>
      </w:r>
      <w:r w:rsidR="0057512B" w:rsidRPr="00CC36B4">
        <w:t xml:space="preserve"> </w:t>
      </w:r>
      <w:r w:rsidR="00E43249" w:rsidRPr="00CC36B4">
        <w:t xml:space="preserve">si è </w:t>
      </w:r>
      <w:r w:rsidR="00AE4526" w:rsidRPr="00CC36B4">
        <w:t xml:space="preserve">inoltre </w:t>
      </w:r>
      <w:r w:rsidR="00E43249" w:rsidRPr="00CC36B4">
        <w:t xml:space="preserve">esclusa </w:t>
      </w:r>
      <w:r w:rsidR="00242843" w:rsidRPr="00CC36B4">
        <w:t>in radice</w:t>
      </w:r>
      <w:r w:rsidR="0057512B" w:rsidRPr="00CC36B4">
        <w:t xml:space="preserve"> </w:t>
      </w:r>
      <w:r w:rsidR="00E43249" w:rsidRPr="00CC36B4">
        <w:t xml:space="preserve">la </w:t>
      </w:r>
      <w:r w:rsidR="00F1037B" w:rsidRPr="00CC36B4">
        <w:t xml:space="preserve">legittimazione </w:t>
      </w:r>
      <w:r w:rsidR="00AE4526" w:rsidRPr="00CC36B4">
        <w:t xml:space="preserve">del soggetto dichiarato fallito in estensione, </w:t>
      </w:r>
      <w:r w:rsidR="00F1037B" w:rsidRPr="00CC36B4">
        <w:t xml:space="preserve">se </w:t>
      </w:r>
      <w:r w:rsidR="00AE4526" w:rsidRPr="00CC36B4">
        <w:t xml:space="preserve">detta estensione </w:t>
      </w:r>
      <w:r w:rsidR="0057512B" w:rsidRPr="00CC36B4">
        <w:t xml:space="preserve">è successiva alla promozione del ricorso </w:t>
      </w:r>
      <w:r w:rsidR="00AE4526" w:rsidRPr="00CC36B4">
        <w:t>ex L. Pinto</w:t>
      </w:r>
      <w:r w:rsidR="000D359C" w:rsidRPr="00CC36B4">
        <w:t xml:space="preserve"> </w:t>
      </w:r>
      <w:r w:rsidR="000137E1" w:rsidRPr="00CC36B4">
        <w:t>(Cass. civ</w:t>
      </w:r>
      <w:r w:rsidR="00AE4526" w:rsidRPr="00CC36B4">
        <w:t>. 14</w:t>
      </w:r>
      <w:r w:rsidR="000D359C" w:rsidRPr="00CC36B4">
        <w:t xml:space="preserve"> maggio </w:t>
      </w:r>
      <w:r w:rsidR="00AE4526" w:rsidRPr="00CC36B4">
        <w:t xml:space="preserve">2010, n. 11761 - </w:t>
      </w:r>
      <w:r w:rsidR="000137E1" w:rsidRPr="00CC36B4">
        <w:t>rv. 613005)</w:t>
      </w:r>
      <w:r w:rsidR="00E43249" w:rsidRPr="00CC36B4">
        <w:t>.</w:t>
      </w:r>
    </w:p>
    <w:p w14:paraId="12C7B660" w14:textId="3FCBB039" w:rsidR="000137E1" w:rsidRPr="00CC36B4" w:rsidRDefault="00E43249" w:rsidP="00242843">
      <w:pPr>
        <w:autoSpaceDE w:val="0"/>
        <w:autoSpaceDN w:val="0"/>
        <w:adjustRightInd w:val="0"/>
        <w:jc w:val="both"/>
      </w:pPr>
      <w:r w:rsidRPr="00CC36B4">
        <w:t xml:space="preserve">La </w:t>
      </w:r>
      <w:r w:rsidR="000137E1" w:rsidRPr="00CC36B4">
        <w:t>mancanza della qualità d</w:t>
      </w:r>
      <w:r w:rsidR="0033099A" w:rsidRPr="00CC36B4">
        <w:t>i</w:t>
      </w:r>
      <w:r w:rsidR="000137E1" w:rsidRPr="00CC36B4">
        <w:t xml:space="preserve"> parte della procedura </w:t>
      </w:r>
      <w:r w:rsidR="008667C8" w:rsidRPr="00CC36B4">
        <w:t>fallimentare</w:t>
      </w:r>
      <w:r w:rsidR="000137E1" w:rsidRPr="00CC36B4">
        <w:t xml:space="preserve"> </w:t>
      </w:r>
      <w:r w:rsidR="008B060C" w:rsidRPr="00CC36B4">
        <w:t xml:space="preserve">comporta altresì </w:t>
      </w:r>
      <w:r w:rsidR="000137E1" w:rsidRPr="00CC36B4">
        <w:t xml:space="preserve">l’esclusione della </w:t>
      </w:r>
      <w:r w:rsidR="008667C8" w:rsidRPr="00CC36B4">
        <w:t>legittimazione</w:t>
      </w:r>
      <w:r w:rsidR="000137E1" w:rsidRPr="00CC36B4">
        <w:t xml:space="preserve"> </w:t>
      </w:r>
      <w:r w:rsidR="008B060C" w:rsidRPr="00CC36B4">
        <w:t xml:space="preserve">a proporre ricorso ex l. 89/2001 da parte </w:t>
      </w:r>
      <w:r w:rsidR="000137E1" w:rsidRPr="00CC36B4">
        <w:t xml:space="preserve">del </w:t>
      </w:r>
      <w:r w:rsidR="008667C8" w:rsidRPr="00CC36B4">
        <w:t>socio</w:t>
      </w:r>
      <w:r w:rsidR="000137E1" w:rsidRPr="00CC36B4">
        <w:t xml:space="preserve"> di società di capitali </w:t>
      </w:r>
      <w:r w:rsidR="008B060C" w:rsidRPr="00CC36B4">
        <w:t xml:space="preserve">fallita in relazione alla procedura fallimentare di quest’ultima </w:t>
      </w:r>
      <w:r w:rsidR="008667C8" w:rsidRPr="00CC36B4">
        <w:t>(</w:t>
      </w:r>
      <w:r w:rsidR="000137E1" w:rsidRPr="00CC36B4">
        <w:t>Cass. civ. 2</w:t>
      </w:r>
      <w:r w:rsidR="000D359C" w:rsidRPr="00CC36B4">
        <w:t xml:space="preserve">3 agosto 2005, n. 17111 - </w:t>
      </w:r>
      <w:r w:rsidR="008667C8" w:rsidRPr="00CC36B4">
        <w:t>rv. 583464, in Mass. Giur. It., 2005</w:t>
      </w:r>
      <w:r w:rsidR="0033099A" w:rsidRPr="00CC36B4">
        <w:t>).</w:t>
      </w:r>
    </w:p>
    <w:p w14:paraId="12AC2B5D" w14:textId="227009E1" w:rsidR="00DD219B" w:rsidRPr="00CC36B4" w:rsidRDefault="00DD219B" w:rsidP="000137E1">
      <w:pPr>
        <w:autoSpaceDE w:val="0"/>
        <w:autoSpaceDN w:val="0"/>
        <w:adjustRightInd w:val="0"/>
        <w:jc w:val="both"/>
      </w:pPr>
      <w:r w:rsidRPr="00CC36B4">
        <w:t xml:space="preserve">E’ stato inoltre ritenuto che, </w:t>
      </w:r>
      <w:r w:rsidR="004C4830" w:rsidRPr="00CC36B4">
        <w:t>poiché</w:t>
      </w:r>
      <w:r w:rsidRPr="00CC36B4">
        <w:t xml:space="preserve"> i fallimenti di una società in nome collettivo e del socio illimitatamente responsabile sono autonomi e pongono separate aspettative soggettive di definizione delle relative procedure concorsuali in tempi ragionevoli, il relativo danno vada integralmente ristorato per ciascuna procedura (Così Cass. civ. Sez. VI </w:t>
      </w:r>
      <w:r w:rsidR="0037226A">
        <w:t>–</w:t>
      </w:r>
      <w:r w:rsidRPr="00CC36B4">
        <w:t xml:space="preserve"> 1</w:t>
      </w:r>
      <w:r w:rsidR="0037226A">
        <w:t>,</w:t>
      </w:r>
      <w:r w:rsidRPr="00CC36B4">
        <w:t xml:space="preserve"> 18 giugno 2013, n. 15254 - rv. 626793).</w:t>
      </w:r>
    </w:p>
    <w:p w14:paraId="720841E2" w14:textId="77777777" w:rsidR="00A63711" w:rsidRPr="00CC36B4" w:rsidRDefault="00FA7086" w:rsidP="000137E1">
      <w:pPr>
        <w:autoSpaceDE w:val="0"/>
        <w:autoSpaceDN w:val="0"/>
        <w:adjustRightInd w:val="0"/>
        <w:jc w:val="both"/>
      </w:pPr>
      <w:r w:rsidRPr="00CC36B4">
        <w:t xml:space="preserve">Una questione di particolare attualità concerne la </w:t>
      </w:r>
      <w:r w:rsidR="00E85D44" w:rsidRPr="00CC36B4">
        <w:t xml:space="preserve">configurabilità del </w:t>
      </w:r>
      <w:r w:rsidR="0033099A" w:rsidRPr="00CC36B4">
        <w:t>diritto all'equa riparazione per le conseguenze dell'ir</w:t>
      </w:r>
      <w:r w:rsidR="00494712" w:rsidRPr="00CC36B4">
        <w:t>ragionevole durata del</w:t>
      </w:r>
      <w:r w:rsidR="00E85D44" w:rsidRPr="00CC36B4">
        <w:t>la</w:t>
      </w:r>
      <w:r w:rsidR="0033099A" w:rsidRPr="00CC36B4">
        <w:t xml:space="preserve"> liqui</w:t>
      </w:r>
      <w:r w:rsidR="00E85D44" w:rsidRPr="00CC36B4">
        <w:t xml:space="preserve">dazione  coatta  amministrativa: la S.C. ha </w:t>
      </w:r>
      <w:r w:rsidR="004C4830" w:rsidRPr="00CC36B4">
        <w:t>escluso</w:t>
      </w:r>
      <w:r w:rsidR="00E85D44" w:rsidRPr="00CC36B4">
        <w:t xml:space="preserve"> costantemente tale </w:t>
      </w:r>
      <w:r w:rsidR="00407D6D" w:rsidRPr="00CC36B4">
        <w:t xml:space="preserve">ipotesi, argomentando in relazione alla </w:t>
      </w:r>
      <w:r w:rsidR="0033099A" w:rsidRPr="00CC36B4">
        <w:t>natura del procedimento,  a  carattere amministrativo,  in  cui  si  innestano  fasi  di  carattere  giurisdizionale,  quali  la  dichiarazione  dello  stato  di  insolvenza,  le relative eventuali impugnazioni e le opposizioni allo stato passivo. Ha osservato la S.C. che, poiché è il deposito dello stato passivo</w:t>
      </w:r>
      <w:r w:rsidR="00407D6D" w:rsidRPr="00CC36B4">
        <w:t>, e</w:t>
      </w:r>
      <w:r w:rsidR="0033099A" w:rsidRPr="00CC36B4">
        <w:t xml:space="preserve"> che costituisce il </w:t>
      </w:r>
      <w:r w:rsidR="00407D6D" w:rsidRPr="00CC36B4">
        <w:t xml:space="preserve">mero </w:t>
      </w:r>
      <w:r w:rsidR="0033099A" w:rsidRPr="00CC36B4">
        <w:t>presupposto per le contestazio</w:t>
      </w:r>
      <w:r w:rsidR="00407D6D" w:rsidRPr="00CC36B4">
        <w:t>ni davanti al giudice ordinario</w:t>
      </w:r>
      <w:r w:rsidR="00A63711" w:rsidRPr="00CC36B4">
        <w:t>.</w:t>
      </w:r>
    </w:p>
    <w:p w14:paraId="41D476A9" w14:textId="2B0FEC29" w:rsidR="00F5089D" w:rsidRPr="00CC36B4" w:rsidRDefault="00A63711" w:rsidP="000137E1">
      <w:pPr>
        <w:autoSpaceDE w:val="0"/>
        <w:autoSpaceDN w:val="0"/>
        <w:adjustRightInd w:val="0"/>
        <w:jc w:val="both"/>
      </w:pPr>
      <w:r w:rsidRPr="00CC36B4">
        <w:t>L</w:t>
      </w:r>
      <w:r w:rsidR="0033099A" w:rsidRPr="00CC36B4">
        <w:t xml:space="preserve">a connotazione giurisdizionale </w:t>
      </w:r>
      <w:r w:rsidR="00407D6D" w:rsidRPr="00CC36B4">
        <w:t xml:space="preserve">viene ravvisata </w:t>
      </w:r>
      <w:r w:rsidR="0033099A" w:rsidRPr="00CC36B4">
        <w:t xml:space="preserve">soltanto con </w:t>
      </w:r>
      <w:r w:rsidR="00407D6D" w:rsidRPr="00CC36B4">
        <w:t xml:space="preserve">la </w:t>
      </w:r>
      <w:r w:rsidR="0033099A" w:rsidRPr="00CC36B4">
        <w:t xml:space="preserve">proposizione delle opposizioni e delle impugnazioni </w:t>
      </w:r>
      <w:r w:rsidRPr="00CC36B4">
        <w:t xml:space="preserve">dello stato passivo, </w:t>
      </w:r>
      <w:r w:rsidR="0033099A" w:rsidRPr="00CC36B4">
        <w:t>o</w:t>
      </w:r>
      <w:r w:rsidRPr="00CC36B4">
        <w:t xml:space="preserve">vvero – nel vecchio regime - delle </w:t>
      </w:r>
      <w:r w:rsidR="00140B69" w:rsidRPr="00CC36B4">
        <w:t xml:space="preserve">domande </w:t>
      </w:r>
      <w:r w:rsidR="00433E3A" w:rsidRPr="00CC36B4">
        <w:t>tardive</w:t>
      </w:r>
      <w:r w:rsidR="00140B69" w:rsidRPr="00CC36B4">
        <w:t xml:space="preserve"> di ammissione del credito</w:t>
      </w:r>
      <w:r w:rsidRPr="00CC36B4">
        <w:t>:</w:t>
      </w:r>
      <w:r w:rsidR="00433E3A" w:rsidRPr="00CC36B4">
        <w:t xml:space="preserve"> p</w:t>
      </w:r>
      <w:r w:rsidR="0033099A" w:rsidRPr="00CC36B4">
        <w:t xml:space="preserve">ertanto, ove non </w:t>
      </w:r>
      <w:r w:rsidR="00140B69" w:rsidRPr="00CC36B4">
        <w:t xml:space="preserve">venga </w:t>
      </w:r>
      <w:r w:rsidR="0033099A" w:rsidRPr="00CC36B4">
        <w:t>dedotta l'esistenza di un contenzioso con riferimento all'avvenuta declaratoria dello stato di insolvenza ed ai giudizi eventualmente da essa derivanti, il proc</w:t>
      </w:r>
      <w:r w:rsidR="00140B69" w:rsidRPr="00CC36B4">
        <w:t xml:space="preserve">edimento mantiene inalterato il suo carattere </w:t>
      </w:r>
      <w:r w:rsidR="0033099A" w:rsidRPr="00CC36B4">
        <w:t xml:space="preserve">amministrativo,  a  nulla  rilevando,  </w:t>
      </w:r>
      <w:r w:rsidR="00140B69" w:rsidRPr="00CC36B4">
        <w:lastRenderedPageBreak/>
        <w:t xml:space="preserve">neppure </w:t>
      </w:r>
      <w:r w:rsidR="0033099A" w:rsidRPr="00CC36B4">
        <w:t>che  la  liquidazione  si  ap</w:t>
      </w:r>
      <w:r w:rsidR="00140B69" w:rsidRPr="00CC36B4">
        <w:t xml:space="preserve">ra </w:t>
      </w:r>
      <w:r w:rsidR="0033099A" w:rsidRPr="00CC36B4">
        <w:t xml:space="preserve">in  seguito  a conversione dell'iniziale procedura fallimentare </w:t>
      </w:r>
      <w:r w:rsidR="00433E3A" w:rsidRPr="00CC36B4">
        <w:t xml:space="preserve">(v. </w:t>
      </w:r>
      <w:r w:rsidR="00140B69" w:rsidRPr="00CC36B4">
        <w:t>Cass</w:t>
      </w:r>
      <w:r w:rsidR="00BD5C79" w:rsidRPr="00CC36B4">
        <w:t>.</w:t>
      </w:r>
      <w:r w:rsidR="00140B69" w:rsidRPr="00CC36B4">
        <w:t xml:space="preserve"> civ</w:t>
      </w:r>
      <w:r w:rsidR="00BD5C79" w:rsidRPr="00CC36B4">
        <w:t>.</w:t>
      </w:r>
      <w:r w:rsidR="00140B69" w:rsidRPr="00CC36B4">
        <w:t>, 30 d</w:t>
      </w:r>
      <w:r w:rsidR="00F0546A" w:rsidRPr="00CC36B4">
        <w:t>icembre 2009, in ilcaso.it).</w:t>
      </w:r>
      <w:r w:rsidR="00F1037B" w:rsidRPr="00CC36B4">
        <w:tab/>
      </w:r>
    </w:p>
    <w:p w14:paraId="0ED8F91B" w14:textId="7300FB71" w:rsidR="004F03D2" w:rsidRPr="00CC36B4" w:rsidRDefault="00F0546A" w:rsidP="00E7740B">
      <w:pPr>
        <w:autoSpaceDE w:val="0"/>
        <w:autoSpaceDN w:val="0"/>
        <w:adjustRightInd w:val="0"/>
        <w:jc w:val="both"/>
      </w:pPr>
      <w:r w:rsidRPr="00CC36B4">
        <w:t xml:space="preserve">La consolidata posizione della Cassazione </w:t>
      </w:r>
      <w:r w:rsidR="00075E87" w:rsidRPr="00CC36B4">
        <w:t>è stata di recente sconfessata dalla Corte E</w:t>
      </w:r>
      <w:r w:rsidR="00436BE4">
        <w:t xml:space="preserve">du </w:t>
      </w:r>
      <w:r w:rsidR="00075E87" w:rsidRPr="00CC36B4">
        <w:t xml:space="preserve">con la sentenza 11 gennaio 2018 (C. </w:t>
      </w:r>
      <w:r w:rsidR="00FA7086" w:rsidRPr="00CC36B4">
        <w:t xml:space="preserve">Cipolletta c. Italia - </w:t>
      </w:r>
      <w:r w:rsidR="00075E87" w:rsidRPr="00CC36B4">
        <w:t>Ricorso n. 38259/09)</w:t>
      </w:r>
      <w:r w:rsidR="004F03D2" w:rsidRPr="00CC36B4">
        <w:t>.</w:t>
      </w:r>
      <w:r w:rsidR="00075E87" w:rsidRPr="00CC36B4">
        <w:t xml:space="preserve"> </w:t>
      </w:r>
    </w:p>
    <w:p w14:paraId="34D92DC4" w14:textId="5A46D397" w:rsidR="00914513" w:rsidRDefault="004F03D2" w:rsidP="00E7740B">
      <w:pPr>
        <w:autoSpaceDE w:val="0"/>
        <w:autoSpaceDN w:val="0"/>
        <w:adjustRightInd w:val="0"/>
        <w:jc w:val="both"/>
      </w:pPr>
      <w:r w:rsidRPr="00CC36B4">
        <w:t>D</w:t>
      </w:r>
      <w:r w:rsidR="00E7740B" w:rsidRPr="00CC36B4">
        <w:t>iscostandosi dal proprio precedente orientamento</w:t>
      </w:r>
      <w:r w:rsidR="004364D6" w:rsidRPr="00CC36B4">
        <w:t>,</w:t>
      </w:r>
      <w:r w:rsidR="00E7740B" w:rsidRPr="00CC36B4">
        <w:t xml:space="preserve"> </w:t>
      </w:r>
      <w:r w:rsidR="00914513" w:rsidRPr="00CC36B4">
        <w:t xml:space="preserve">la Corte </w:t>
      </w:r>
      <w:r w:rsidR="00B64808" w:rsidRPr="00CC36B4">
        <w:t xml:space="preserve">di Strasburgo </w:t>
      </w:r>
      <w:r w:rsidR="00914513" w:rsidRPr="00CC36B4">
        <w:t>ha</w:t>
      </w:r>
      <w:r w:rsidR="00C2161A" w:rsidRPr="00CC36B4">
        <w:t xml:space="preserve"> </w:t>
      </w:r>
      <w:r w:rsidR="005A0787">
        <w:t xml:space="preserve">così </w:t>
      </w:r>
      <w:r w:rsidR="00C2161A" w:rsidRPr="00CC36B4">
        <w:t>argomentato</w:t>
      </w:r>
      <w:r w:rsidR="004364D6" w:rsidRPr="00CC36B4">
        <w:t>:</w:t>
      </w:r>
      <w:r w:rsidR="00914513" w:rsidRPr="00CC36B4">
        <w:t xml:space="preserve"> </w:t>
      </w:r>
      <w:r w:rsidR="00C2161A" w:rsidRPr="00CC36B4">
        <w:t xml:space="preserve">ha </w:t>
      </w:r>
      <w:r w:rsidR="00914513" w:rsidRPr="00CC36B4">
        <w:t>ritenuto ricevibile il ricorso,</w:t>
      </w:r>
      <w:r w:rsidR="004364D6" w:rsidRPr="00CC36B4">
        <w:t xml:space="preserve"> osservando che al di là della diversa natura attribuita </w:t>
      </w:r>
      <w:r w:rsidR="005A0787">
        <w:t xml:space="preserve">- </w:t>
      </w:r>
      <w:r w:rsidR="004364D6" w:rsidRPr="00CC36B4">
        <w:t xml:space="preserve">al livello </w:t>
      </w:r>
      <w:r w:rsidR="00E7740B" w:rsidRPr="00CC36B4">
        <w:t>inter</w:t>
      </w:r>
      <w:r w:rsidR="004364D6" w:rsidRPr="00CC36B4">
        <w:t>no</w:t>
      </w:r>
      <w:r w:rsidR="00E7740B" w:rsidRPr="00CC36B4">
        <w:t xml:space="preserve"> </w:t>
      </w:r>
      <w:r w:rsidR="005A0787">
        <w:t xml:space="preserve">- </w:t>
      </w:r>
      <w:r w:rsidR="00E7740B" w:rsidRPr="00CC36B4">
        <w:t>a</w:t>
      </w:r>
      <w:r w:rsidR="004364D6" w:rsidRPr="00CC36B4">
        <w:t>lla liquidazione coatta  amministrativa</w:t>
      </w:r>
      <w:r w:rsidR="008C6D0E">
        <w:t xml:space="preserve"> rispetto alla </w:t>
      </w:r>
      <w:r w:rsidR="008C6D0E" w:rsidRPr="00CC36B4">
        <w:t>procedura  fallimentare</w:t>
      </w:r>
      <w:r w:rsidR="005F4E09">
        <w:t>,</w:t>
      </w:r>
      <w:r w:rsidR="008C6D0E" w:rsidRPr="00CC36B4">
        <w:t xml:space="preserve"> </w:t>
      </w:r>
      <w:r w:rsidR="00E7740B" w:rsidRPr="00CC36B4">
        <w:t>in entrambi i casi il creditore basa la prospettiva di realizzazione del pr</w:t>
      </w:r>
      <w:r w:rsidR="004364D6" w:rsidRPr="00CC36B4">
        <w:t>oprio credito sull’attività di un soggetto terzo</w:t>
      </w:r>
      <w:r w:rsidR="005F4E09">
        <w:t xml:space="preserve"> </w:t>
      </w:r>
      <w:r w:rsidR="004364D6" w:rsidRPr="00CC36B4">
        <w:t>che verifica l’esistenza</w:t>
      </w:r>
      <w:r w:rsidR="00E7740B" w:rsidRPr="00CC36B4">
        <w:t xml:space="preserve"> dei  cred</w:t>
      </w:r>
      <w:r w:rsidR="004364D6" w:rsidRPr="00CC36B4">
        <w:t xml:space="preserve">iti per poi procedere alla </w:t>
      </w:r>
      <w:r w:rsidR="00E7740B" w:rsidRPr="00CC36B4">
        <w:t>liquidazione degli ste</w:t>
      </w:r>
      <w:r w:rsidR="00914513" w:rsidRPr="00CC36B4">
        <w:t>ssi;</w:t>
      </w:r>
      <w:r w:rsidR="00E7740B" w:rsidRPr="00CC36B4">
        <w:t xml:space="preserve"> </w:t>
      </w:r>
      <w:r w:rsidR="00C2161A" w:rsidRPr="00CC36B4">
        <w:t xml:space="preserve">ha </w:t>
      </w:r>
      <w:r w:rsidR="0019524B" w:rsidRPr="00CC36B4">
        <w:t xml:space="preserve">rilevato l’assenza di un </w:t>
      </w:r>
      <w:r w:rsidR="004364D6" w:rsidRPr="00CC36B4">
        <w:t>rimedio interno</w:t>
      </w:r>
      <w:r w:rsidR="00C2161A" w:rsidRPr="00CC36B4">
        <w:t xml:space="preserve">, in ragione della espressa esclusione della procedura di </w:t>
      </w:r>
      <w:r w:rsidR="004C4830" w:rsidRPr="00CC36B4">
        <w:t>l.c.a.</w:t>
      </w:r>
      <w:r w:rsidR="00C2161A" w:rsidRPr="00CC36B4">
        <w:t xml:space="preserve"> dall’ambito della Legge Pinto</w:t>
      </w:r>
      <w:r w:rsidR="004364D6" w:rsidRPr="00CC36B4">
        <w:t xml:space="preserve">; </w:t>
      </w:r>
      <w:r w:rsidR="00FF5D3D" w:rsidRPr="00CC36B4">
        <w:t xml:space="preserve">ha quindi </w:t>
      </w:r>
      <w:r w:rsidR="0019524B" w:rsidRPr="00CC36B4">
        <w:t xml:space="preserve">ritenuto violato </w:t>
      </w:r>
      <w:r w:rsidR="00FF5D3D" w:rsidRPr="00CC36B4">
        <w:t xml:space="preserve">l’art. 6, primo </w:t>
      </w:r>
      <w:r w:rsidR="005F4E09">
        <w:t>par.</w:t>
      </w:r>
      <w:r w:rsidR="0019524B" w:rsidRPr="00CC36B4">
        <w:t xml:space="preserve">, in presenza di </w:t>
      </w:r>
      <w:r w:rsidR="00FF5D3D" w:rsidRPr="00CC36B4">
        <w:t xml:space="preserve">una </w:t>
      </w:r>
      <w:r w:rsidR="0019524B" w:rsidRPr="00CC36B4">
        <w:t>procedura ancora pendente a 25 an</w:t>
      </w:r>
      <w:r w:rsidR="005F4E09">
        <w:t>ni</w:t>
      </w:r>
      <w:r w:rsidR="0019524B" w:rsidRPr="00CC36B4">
        <w:t xml:space="preserve"> dalla presentazione della domanda di ammissione del credito da parte del ricorrente.</w:t>
      </w:r>
      <w:r w:rsidR="00914513" w:rsidRPr="00CC36B4">
        <w:t xml:space="preserve"> </w:t>
      </w:r>
    </w:p>
    <w:p w14:paraId="2BAA0313" w14:textId="77777777" w:rsidR="00957EB4" w:rsidRPr="00CC36B4" w:rsidRDefault="00957EB4" w:rsidP="00E7740B">
      <w:pPr>
        <w:autoSpaceDE w:val="0"/>
        <w:autoSpaceDN w:val="0"/>
        <w:adjustRightInd w:val="0"/>
        <w:jc w:val="both"/>
      </w:pPr>
    </w:p>
    <w:p w14:paraId="4068A5A7" w14:textId="00B03ED7" w:rsidR="00995A44" w:rsidRPr="00957EB4" w:rsidRDefault="00363305" w:rsidP="00E7740B">
      <w:pPr>
        <w:autoSpaceDE w:val="0"/>
        <w:autoSpaceDN w:val="0"/>
        <w:adjustRightInd w:val="0"/>
        <w:jc w:val="both"/>
        <w:rPr>
          <w:b/>
          <w:u w:val="single"/>
        </w:rPr>
      </w:pPr>
      <w:r w:rsidRPr="00957EB4">
        <w:rPr>
          <w:b/>
          <w:u w:val="single"/>
        </w:rPr>
        <w:t>Alla ricerca di soluzioni.</w:t>
      </w:r>
      <w:r w:rsidR="00747F94" w:rsidRPr="00957EB4">
        <w:rPr>
          <w:b/>
          <w:u w:val="single"/>
        </w:rPr>
        <w:t xml:space="preserve"> I rimedi</w:t>
      </w:r>
      <w:r w:rsidR="00372011">
        <w:rPr>
          <w:b/>
          <w:u w:val="single"/>
        </w:rPr>
        <w:t xml:space="preserve"> </w:t>
      </w:r>
      <w:r w:rsidR="002B1F20">
        <w:rPr>
          <w:b/>
          <w:u w:val="single"/>
        </w:rPr>
        <w:t xml:space="preserve">generali </w:t>
      </w:r>
      <w:r w:rsidR="00372011">
        <w:rPr>
          <w:b/>
          <w:u w:val="single"/>
        </w:rPr>
        <w:t xml:space="preserve">finalizzati </w:t>
      </w:r>
      <w:r w:rsidR="00CE130E">
        <w:rPr>
          <w:b/>
          <w:u w:val="single"/>
        </w:rPr>
        <w:t>a</w:t>
      </w:r>
      <w:r w:rsidR="00D041A7">
        <w:rPr>
          <w:b/>
          <w:u w:val="single"/>
        </w:rPr>
        <w:t>lla prevenzione degli abusi e/o alla deflazione</w:t>
      </w:r>
      <w:r w:rsidR="00F971AA">
        <w:rPr>
          <w:b/>
          <w:u w:val="single"/>
        </w:rPr>
        <w:t xml:space="preserve"> dei ricorsi.</w:t>
      </w:r>
    </w:p>
    <w:p w14:paraId="0ABD9172" w14:textId="19439E69" w:rsidR="008964FD" w:rsidRPr="00CC36B4" w:rsidRDefault="00C255C6" w:rsidP="008964FD">
      <w:pPr>
        <w:autoSpaceDE w:val="0"/>
        <w:autoSpaceDN w:val="0"/>
        <w:adjustRightInd w:val="0"/>
        <w:jc w:val="both"/>
      </w:pPr>
      <w:r>
        <w:t xml:space="preserve">Da un esame delle pronunce delle Corti d’Appello emerge una applicazione </w:t>
      </w:r>
      <w:r w:rsidR="00A33ABF">
        <w:t>spesso</w:t>
      </w:r>
      <w:r w:rsidR="00BD75BD">
        <w:t xml:space="preserve"> </w:t>
      </w:r>
      <w:r>
        <w:t>automatica degli indici</w:t>
      </w:r>
      <w:r w:rsidR="008964FD" w:rsidRPr="00CC36B4">
        <w:t xml:space="preserve"> </w:t>
      </w:r>
      <w:r w:rsidR="00DD219B" w:rsidRPr="00CC36B4">
        <w:t>temporali</w:t>
      </w:r>
      <w:r w:rsidR="0065692A">
        <w:t xml:space="preserve"> previsti dalla Legge Pinto</w:t>
      </w:r>
      <w:r w:rsidR="008964FD" w:rsidRPr="00CC36B4">
        <w:t>, e pertanto</w:t>
      </w:r>
      <w:r w:rsidR="00A83A4D">
        <w:t xml:space="preserve">, </w:t>
      </w:r>
      <w:r w:rsidR="00880D78" w:rsidRPr="00CC36B4">
        <w:t xml:space="preserve">una volta </w:t>
      </w:r>
      <w:r w:rsidR="00AA469C" w:rsidRPr="00CC36B4">
        <w:t>accertata una</w:t>
      </w:r>
      <w:r w:rsidR="008964FD" w:rsidRPr="00CC36B4">
        <w:t xml:space="preserve"> durata </w:t>
      </w:r>
      <w:r w:rsidR="00AA469C" w:rsidRPr="00CC36B4">
        <w:t xml:space="preserve">della procedura fallimentare </w:t>
      </w:r>
      <w:r w:rsidR="008964FD" w:rsidRPr="00CC36B4">
        <w:t>superiore a</w:t>
      </w:r>
      <w:r w:rsidR="009727BA" w:rsidRPr="00CC36B4">
        <w:t>l parametro normativo d</w:t>
      </w:r>
      <w:r w:rsidR="00A83A4D">
        <w:t>ei</w:t>
      </w:r>
      <w:r w:rsidR="008964FD" w:rsidRPr="00CC36B4">
        <w:t xml:space="preserve"> sei anni </w:t>
      </w:r>
      <w:r w:rsidR="00AA469C" w:rsidRPr="00CC36B4">
        <w:t xml:space="preserve">ne </w:t>
      </w:r>
      <w:r w:rsidR="009727BA" w:rsidRPr="00CC36B4">
        <w:t>consegu</w:t>
      </w:r>
      <w:r w:rsidR="00880D78" w:rsidRPr="00CC36B4">
        <w:t>ono</w:t>
      </w:r>
      <w:r w:rsidR="009727BA" w:rsidRPr="00CC36B4">
        <w:t xml:space="preserve"> </w:t>
      </w:r>
      <w:r w:rsidR="008964FD" w:rsidRPr="00CC36B4">
        <w:t>il riconoscimento della non ragionevole durata della procedura</w:t>
      </w:r>
      <w:r w:rsidR="00880D78" w:rsidRPr="00CC36B4">
        <w:t xml:space="preserve"> e</w:t>
      </w:r>
      <w:r w:rsidR="00FC5244" w:rsidRPr="00CC36B4">
        <w:t xml:space="preserve"> la condanna all’indennizzo</w:t>
      </w:r>
      <w:r w:rsidR="00F21CA7" w:rsidRPr="00CC36B4">
        <w:t>:</w:t>
      </w:r>
      <w:r w:rsidR="008964FD" w:rsidRPr="00CC36B4">
        <w:t xml:space="preserve"> </w:t>
      </w:r>
      <w:r w:rsidR="0020246B" w:rsidRPr="00CC36B4">
        <w:t>passan</w:t>
      </w:r>
      <w:r w:rsidR="00F21CA7" w:rsidRPr="00CC36B4">
        <w:t>o</w:t>
      </w:r>
      <w:r w:rsidR="0020246B" w:rsidRPr="00CC36B4">
        <w:t xml:space="preserve"> in secondo piano gli </w:t>
      </w:r>
      <w:r w:rsidR="008964FD" w:rsidRPr="00CC36B4">
        <w:t>eventuali fattori incidentali</w:t>
      </w:r>
      <w:r w:rsidR="0020246B" w:rsidRPr="00CC36B4">
        <w:t xml:space="preserve"> dipendenti dalla complessità della procedura</w:t>
      </w:r>
      <w:r w:rsidR="00F21CA7" w:rsidRPr="00CC36B4">
        <w:t>, della condotta dell</w:t>
      </w:r>
      <w:r w:rsidR="0034157D">
        <w:t xml:space="preserve">e </w:t>
      </w:r>
      <w:r w:rsidR="00F21CA7" w:rsidRPr="00CC36B4">
        <w:t>parti</w:t>
      </w:r>
      <w:r w:rsidR="0020246B" w:rsidRPr="00CC36B4">
        <w:t xml:space="preserve"> o da altre peculiari caratteristiche</w:t>
      </w:r>
      <w:r w:rsidR="00AA188E" w:rsidRPr="00CC36B4">
        <w:t xml:space="preserve">, dipendenti da condotte abusive </w:t>
      </w:r>
      <w:r w:rsidR="0034157D">
        <w:t>o comunque dilatorie</w:t>
      </w:r>
      <w:r w:rsidR="00AA188E" w:rsidRPr="00CC36B4">
        <w:t>.</w:t>
      </w:r>
    </w:p>
    <w:p w14:paraId="258182B4" w14:textId="6DB4458D" w:rsidR="00E93F10" w:rsidRPr="00CC36B4" w:rsidRDefault="000F5FB6" w:rsidP="000C69BF">
      <w:pPr>
        <w:autoSpaceDE w:val="0"/>
        <w:autoSpaceDN w:val="0"/>
        <w:adjustRightInd w:val="0"/>
        <w:jc w:val="both"/>
      </w:pPr>
      <w:r w:rsidRPr="00CC36B4">
        <w:t>Ta</w:t>
      </w:r>
      <w:r w:rsidR="00067CB0" w:rsidRPr="00CC36B4">
        <w:t xml:space="preserve">le prassi applicativa è conseguenza in primo luogo dalla procedura che attualmente, </w:t>
      </w:r>
      <w:r w:rsidR="00E26DC7" w:rsidRPr="00CC36B4">
        <w:t xml:space="preserve">a seguito delle modifiche del 2012, </w:t>
      </w:r>
      <w:r w:rsidR="00067CB0" w:rsidRPr="00CC36B4">
        <w:t>regge i ricorsi “Pinto</w:t>
      </w:r>
      <w:r w:rsidR="00ED2175" w:rsidRPr="00CC36B4">
        <w:t>”</w:t>
      </w:r>
      <w:r w:rsidR="00E93F10" w:rsidRPr="00CC36B4">
        <w:t>: s</w:t>
      </w:r>
      <w:r w:rsidR="00E26DC7" w:rsidRPr="00CC36B4">
        <w:t xml:space="preserve">i tratta in </w:t>
      </w:r>
      <w:r w:rsidR="00ED2175" w:rsidRPr="00CC36B4">
        <w:t xml:space="preserve">prima approssimazione di </w:t>
      </w:r>
      <w:r w:rsidR="00E26DC7" w:rsidRPr="00CC36B4">
        <w:t>un giudizio monitorio analogo a quello per decreto ingiuntivo, con apertura alla cognizione solo eventuale e successiva</w:t>
      </w:r>
      <w:r w:rsidR="00E53026">
        <w:t xml:space="preserve"> in sede di opposizione.</w:t>
      </w:r>
    </w:p>
    <w:p w14:paraId="74800762" w14:textId="7D9745D2" w:rsidR="00FB20C5" w:rsidRPr="00CC36B4" w:rsidRDefault="00E93F10" w:rsidP="000C69BF">
      <w:pPr>
        <w:autoSpaceDE w:val="0"/>
        <w:autoSpaceDN w:val="0"/>
        <w:adjustRightInd w:val="0"/>
        <w:jc w:val="both"/>
      </w:pPr>
      <w:r w:rsidRPr="00CC36B4">
        <w:t>I</w:t>
      </w:r>
      <w:r w:rsidR="00E26DC7" w:rsidRPr="00CC36B4">
        <w:t>l mancato contraddittorio con il Ministero</w:t>
      </w:r>
      <w:r w:rsidR="002A125D" w:rsidRPr="00CC36B4">
        <w:t xml:space="preserve"> e la </w:t>
      </w:r>
      <w:r w:rsidR="00FB20C5" w:rsidRPr="00CC36B4">
        <w:t>sporadicità delle opposizioni proposte dall’A</w:t>
      </w:r>
      <w:r w:rsidR="00E53026">
        <w:t>mministrazione</w:t>
      </w:r>
      <w:r w:rsidR="00ED2175" w:rsidRPr="00CC36B4">
        <w:t xml:space="preserve"> comporta</w:t>
      </w:r>
      <w:r w:rsidR="009B0C13">
        <w:t>no</w:t>
      </w:r>
      <w:r w:rsidR="00ED2175" w:rsidRPr="00CC36B4">
        <w:t xml:space="preserve"> che </w:t>
      </w:r>
      <w:r w:rsidR="009C58D8" w:rsidRPr="00CC36B4">
        <w:t xml:space="preserve">eventuali elementi ostativi o limitativi rispetto al diritto all’indennizzo non </w:t>
      </w:r>
      <w:r w:rsidR="002A125D" w:rsidRPr="00CC36B4">
        <w:t xml:space="preserve">siano oggetto </w:t>
      </w:r>
      <w:r w:rsidR="00FB20C5" w:rsidRPr="00CC36B4">
        <w:t>di allegazione e possano</w:t>
      </w:r>
      <w:r w:rsidR="009B0C13">
        <w:t xml:space="preserve"> </w:t>
      </w:r>
      <w:r w:rsidR="00FB20C5" w:rsidRPr="00CC36B4">
        <w:t>emergere solo se</w:t>
      </w:r>
      <w:r w:rsidR="00E468B0" w:rsidRPr="00CC36B4">
        <w:t xml:space="preserve"> </w:t>
      </w:r>
      <w:r w:rsidR="00FB20C5" w:rsidRPr="00CC36B4">
        <w:t xml:space="preserve">pacificamente risultanti </w:t>
      </w:r>
      <w:r w:rsidR="009C58D8" w:rsidRPr="00CC36B4">
        <w:t>negli atti</w:t>
      </w:r>
      <w:r w:rsidRPr="00CC36B4">
        <w:t xml:space="preserve"> di causa</w:t>
      </w:r>
      <w:r w:rsidR="00FB20C5" w:rsidRPr="00CC36B4">
        <w:t xml:space="preserve">, </w:t>
      </w:r>
      <w:r w:rsidR="000E53B8">
        <w:t>e ciò si verifica</w:t>
      </w:r>
      <w:r w:rsidR="00710CD6">
        <w:t xml:space="preserve"> più raramente </w:t>
      </w:r>
      <w:r w:rsidR="00296F66" w:rsidRPr="00CC36B4">
        <w:t>rispetto a</w:t>
      </w:r>
      <w:r w:rsidR="00710CD6">
        <w:t xml:space="preserve"> quanto avviene se il processo presupposto è </w:t>
      </w:r>
      <w:r w:rsidR="00C47138" w:rsidRPr="00CC36B4">
        <w:t>penal</w:t>
      </w:r>
      <w:r w:rsidR="00710CD6">
        <w:t>e</w:t>
      </w:r>
      <w:r w:rsidR="00C47138" w:rsidRPr="00CC36B4">
        <w:t xml:space="preserve"> </w:t>
      </w:r>
      <w:r w:rsidR="00710CD6">
        <w:t xml:space="preserve">o </w:t>
      </w:r>
      <w:r w:rsidR="00C47138" w:rsidRPr="00CC36B4">
        <w:t>civil</w:t>
      </w:r>
      <w:r w:rsidR="00710CD6">
        <w:t>e</w:t>
      </w:r>
      <w:r w:rsidR="00296F66" w:rsidRPr="00CC36B4">
        <w:t xml:space="preserve">, </w:t>
      </w:r>
      <w:r w:rsidR="00710CD6">
        <w:t xml:space="preserve">in quanto </w:t>
      </w:r>
      <w:r w:rsidR="00296F66" w:rsidRPr="00CC36B4">
        <w:t xml:space="preserve">che la loro struttura caratterizzata dal contraddittorio </w:t>
      </w:r>
      <w:r w:rsidR="002B3206">
        <w:t>da un lato offre più</w:t>
      </w:r>
      <w:r w:rsidR="00296F66" w:rsidRPr="00CC36B4">
        <w:t xml:space="preserve"> ampi spazi a condotte </w:t>
      </w:r>
      <w:r w:rsidR="00186E60" w:rsidRPr="00CC36B4">
        <w:t xml:space="preserve">dilatorie o contrarie a buona fede delle parti, </w:t>
      </w:r>
      <w:r w:rsidR="002B3206">
        <w:t>e nel contempo le rende</w:t>
      </w:r>
      <w:r w:rsidR="002750F4">
        <w:t xml:space="preserve"> agevolmente rilevabili dai verbali di udienza e dagli atti processuali, che il ricorrente ha l’onere di produrre in copia autentica; di fatto non utilizzabile per le procedure concorsuale è </w:t>
      </w:r>
      <w:r w:rsidR="00EC0FAB">
        <w:t xml:space="preserve">anche </w:t>
      </w:r>
      <w:r w:rsidR="002750F4">
        <w:t xml:space="preserve">il parametro valutativo dell’esito del </w:t>
      </w:r>
      <w:r w:rsidR="00EC0FAB">
        <w:t>giudizio</w:t>
      </w:r>
      <w:r w:rsidR="001E36F7" w:rsidRPr="00CC36B4">
        <w:t>.</w:t>
      </w:r>
    </w:p>
    <w:p w14:paraId="3AAF14FC" w14:textId="444CC301" w:rsidR="009E7B1F" w:rsidRPr="00CC36B4" w:rsidRDefault="00341E68" w:rsidP="009E7B1F">
      <w:pPr>
        <w:autoSpaceDE w:val="0"/>
        <w:autoSpaceDN w:val="0"/>
        <w:adjustRightInd w:val="0"/>
        <w:jc w:val="both"/>
      </w:pPr>
      <w:r>
        <w:t>La legge Pinto</w:t>
      </w:r>
      <w:r w:rsidR="00A92EDD">
        <w:t xml:space="preserve">, nella vigente versione, indica all’art. </w:t>
      </w:r>
      <w:r w:rsidR="00F264D7">
        <w:t>2 bis</w:t>
      </w:r>
      <w:r w:rsidR="00A92EDD">
        <w:t xml:space="preserve"> valori standardizzati di indennizzo (calmierati rispetto alla precedente</w:t>
      </w:r>
      <w:r w:rsidR="00F264D7">
        <w:t xml:space="preserve"> formulazione)</w:t>
      </w:r>
      <w:r w:rsidR="00D4003F">
        <w:t xml:space="preserve">: </w:t>
      </w:r>
      <w:r w:rsidR="0047360F" w:rsidRPr="00CC36B4">
        <w:t xml:space="preserve">in assenza di peculiari circostanza, </w:t>
      </w:r>
      <w:r w:rsidR="00D4003F">
        <w:t xml:space="preserve">l’indennizzo è riconosciuto </w:t>
      </w:r>
      <w:r w:rsidR="0047360F" w:rsidRPr="00CC36B4">
        <w:t xml:space="preserve">in </w:t>
      </w:r>
      <w:r w:rsidR="009E7B1F" w:rsidRPr="00CC36B4">
        <w:t>una somma di denaro non inferiore a euro 400 e</w:t>
      </w:r>
      <w:r w:rsidR="0047360F" w:rsidRPr="00CC36B4">
        <w:t xml:space="preserve"> </w:t>
      </w:r>
      <w:r w:rsidR="009E7B1F" w:rsidRPr="00CC36B4">
        <w:t>non superiore a euro 800 per ciascun anno, o frazione di anno superiore a sei mesi, che eccede il termine</w:t>
      </w:r>
      <w:r w:rsidR="0047360F" w:rsidRPr="00CC36B4">
        <w:t xml:space="preserve"> </w:t>
      </w:r>
      <w:r w:rsidR="009E7B1F" w:rsidRPr="00CC36B4">
        <w:t>ragionevole di durata del processo. La somma liquidata può essere incrementata fino al 20 per cento per gli</w:t>
      </w:r>
      <w:r w:rsidR="00E85E50" w:rsidRPr="00CC36B4">
        <w:t xml:space="preserve"> </w:t>
      </w:r>
      <w:r w:rsidR="009E7B1F" w:rsidRPr="00CC36B4">
        <w:t>anni successivi al terzo e fino al 40 per cento per gli anni successivi al settimo.</w:t>
      </w:r>
    </w:p>
    <w:p w14:paraId="41F3047F" w14:textId="03C80FE5" w:rsidR="009E7B1F" w:rsidRPr="00CC36B4" w:rsidRDefault="009E7B1F" w:rsidP="009E7B1F">
      <w:pPr>
        <w:autoSpaceDE w:val="0"/>
        <w:autoSpaceDN w:val="0"/>
        <w:adjustRightInd w:val="0"/>
        <w:jc w:val="both"/>
      </w:pPr>
      <w:r w:rsidRPr="00CC36B4">
        <w:t>La somma può essere diminuita fino al 20 per cento quando le parti del processo presupposto sono</w:t>
      </w:r>
      <w:r w:rsidR="00E85E50" w:rsidRPr="00CC36B4">
        <w:t xml:space="preserve"> </w:t>
      </w:r>
      <w:r w:rsidRPr="00CC36B4">
        <w:t>più di dieci e fino al 40 per cento quando le parti del processo sono più di cinquanta.</w:t>
      </w:r>
    </w:p>
    <w:p w14:paraId="5D3FFCE4" w14:textId="5E90C7F1" w:rsidR="009E7B1F" w:rsidRPr="00CC36B4" w:rsidRDefault="009E7B1F" w:rsidP="009E7B1F">
      <w:pPr>
        <w:autoSpaceDE w:val="0"/>
        <w:autoSpaceDN w:val="0"/>
        <w:adjustRightInd w:val="0"/>
        <w:jc w:val="both"/>
      </w:pPr>
      <w:r w:rsidRPr="00CC36B4">
        <w:t>La somma può essere diminuita fino a un terzo in caso di integrale rigetto delle richieste della parte</w:t>
      </w:r>
      <w:r w:rsidR="00E85E50" w:rsidRPr="00CC36B4">
        <w:t xml:space="preserve"> </w:t>
      </w:r>
      <w:r w:rsidRPr="00CC36B4">
        <w:t>ricorrente nel procedimento cui la domanda di equa riparazione si riferisce.</w:t>
      </w:r>
    </w:p>
    <w:p w14:paraId="542F18BF" w14:textId="2894B4B5" w:rsidR="009E7B1F" w:rsidRPr="00CC36B4" w:rsidRDefault="004A4C72" w:rsidP="009E7B1F">
      <w:pPr>
        <w:autoSpaceDE w:val="0"/>
        <w:autoSpaceDN w:val="0"/>
        <w:adjustRightInd w:val="0"/>
        <w:jc w:val="both"/>
      </w:pPr>
      <w:r w:rsidRPr="00CC36B4">
        <w:t xml:space="preserve">I criteri di liquidazione, di natura espressamente equitativa, </w:t>
      </w:r>
      <w:r w:rsidR="00E81B5F" w:rsidRPr="00CC36B4">
        <w:t>devono tenere</w:t>
      </w:r>
      <w:r w:rsidR="009E7B1F" w:rsidRPr="00CC36B4">
        <w:t xml:space="preserve"> conto:</w:t>
      </w:r>
    </w:p>
    <w:p w14:paraId="2DD536EC" w14:textId="580A51D0" w:rsidR="009E7B1F" w:rsidRPr="00CC36B4" w:rsidRDefault="009E7B1F" w:rsidP="009E7B1F">
      <w:pPr>
        <w:autoSpaceDE w:val="0"/>
        <w:autoSpaceDN w:val="0"/>
        <w:adjustRightInd w:val="0"/>
        <w:jc w:val="both"/>
      </w:pPr>
      <w:r w:rsidRPr="00CC36B4">
        <w:t xml:space="preserve">a) dell'esito del processo </w:t>
      </w:r>
      <w:r w:rsidR="00E81B5F" w:rsidRPr="00CC36B4">
        <w:t>presupposto</w:t>
      </w:r>
      <w:r w:rsidRPr="00CC36B4">
        <w:t>;</w:t>
      </w:r>
    </w:p>
    <w:p w14:paraId="67A8C5E9" w14:textId="77777777" w:rsidR="009E7B1F" w:rsidRPr="00CC36B4" w:rsidRDefault="009E7B1F" w:rsidP="009E7B1F">
      <w:pPr>
        <w:autoSpaceDE w:val="0"/>
        <w:autoSpaceDN w:val="0"/>
        <w:adjustRightInd w:val="0"/>
        <w:jc w:val="both"/>
      </w:pPr>
      <w:r w:rsidRPr="00CC36B4">
        <w:lastRenderedPageBreak/>
        <w:t>b) del comportamento del giudice e delle parti;</w:t>
      </w:r>
    </w:p>
    <w:p w14:paraId="50BD751A" w14:textId="77777777" w:rsidR="009E7B1F" w:rsidRPr="00CC36B4" w:rsidRDefault="009E7B1F" w:rsidP="009E7B1F">
      <w:pPr>
        <w:autoSpaceDE w:val="0"/>
        <w:autoSpaceDN w:val="0"/>
        <w:adjustRightInd w:val="0"/>
        <w:jc w:val="both"/>
      </w:pPr>
      <w:r w:rsidRPr="00CC36B4">
        <w:t>c) della natura degli interessi coinvolti;</w:t>
      </w:r>
    </w:p>
    <w:p w14:paraId="0F425126" w14:textId="77777777" w:rsidR="009E7B1F" w:rsidRPr="00CC36B4" w:rsidRDefault="009E7B1F" w:rsidP="009E7B1F">
      <w:pPr>
        <w:autoSpaceDE w:val="0"/>
        <w:autoSpaceDN w:val="0"/>
        <w:adjustRightInd w:val="0"/>
        <w:jc w:val="both"/>
      </w:pPr>
      <w:r w:rsidRPr="00CC36B4">
        <w:t>d) del valore e della rilevanza della causa, valutati anche in relazione alle condizioni personali della parte.</w:t>
      </w:r>
    </w:p>
    <w:p w14:paraId="6EA82C31" w14:textId="7AC52E06" w:rsidR="00D95B5D" w:rsidRPr="00CC36B4" w:rsidRDefault="00231E5B" w:rsidP="000C69BF">
      <w:pPr>
        <w:autoSpaceDE w:val="0"/>
        <w:autoSpaceDN w:val="0"/>
        <w:adjustRightInd w:val="0"/>
        <w:jc w:val="both"/>
      </w:pPr>
      <w:r w:rsidRPr="00CC36B4">
        <w:t xml:space="preserve">Infine, </w:t>
      </w:r>
      <w:r w:rsidR="001E69C6" w:rsidRPr="00CC36B4">
        <w:t>l</w:t>
      </w:r>
      <w:r w:rsidR="009E7B1F" w:rsidRPr="00CC36B4">
        <w:t>a misura dell'indennizzo, anche in deroga a</w:t>
      </w:r>
      <w:r w:rsidRPr="00CC36B4">
        <w:t>i minimi indicati in via generale</w:t>
      </w:r>
      <w:r w:rsidR="009E7B1F" w:rsidRPr="00CC36B4">
        <w:t xml:space="preserve"> non può in ogni caso essere superiore al valor</w:t>
      </w:r>
      <w:r w:rsidRPr="00CC36B4">
        <w:t xml:space="preserve">e </w:t>
      </w:r>
      <w:r w:rsidR="009E7B1F" w:rsidRPr="00CC36B4">
        <w:t>della causa o, se inferiore, a quello del diritto accertato dal giudice.</w:t>
      </w:r>
    </w:p>
    <w:p w14:paraId="44B43BBA" w14:textId="27956C27" w:rsidR="00D95B5D" w:rsidRPr="00CC36B4" w:rsidRDefault="00D95B5D" w:rsidP="00D95B5D">
      <w:pPr>
        <w:autoSpaceDE w:val="0"/>
        <w:autoSpaceDN w:val="0"/>
        <w:adjustRightInd w:val="0"/>
        <w:jc w:val="both"/>
      </w:pPr>
      <w:r w:rsidRPr="00CC36B4">
        <w:t>Prevede</w:t>
      </w:r>
      <w:r w:rsidR="00BA07CC" w:rsidRPr="00CC36B4">
        <w:t xml:space="preserve"> inoltre</w:t>
      </w:r>
      <w:r w:rsidRPr="00CC36B4">
        <w:t xml:space="preserve"> l’art. 2</w:t>
      </w:r>
      <w:r w:rsidR="00EE31A2" w:rsidRPr="00CC36B4">
        <w:t xml:space="preserve"> comma 2</w:t>
      </w:r>
      <w:r w:rsidRPr="00CC36B4">
        <w:t xml:space="preserve">-quinquies della l. 89/2001 che non sia riconosciuto alcun indennizzo: </w:t>
      </w:r>
    </w:p>
    <w:p w14:paraId="51642603" w14:textId="77777777" w:rsidR="00D95B5D" w:rsidRPr="00CC36B4" w:rsidRDefault="00D95B5D" w:rsidP="00D95B5D">
      <w:pPr>
        <w:autoSpaceDE w:val="0"/>
        <w:autoSpaceDN w:val="0"/>
        <w:adjustRightInd w:val="0"/>
        <w:jc w:val="both"/>
      </w:pPr>
      <w:r w:rsidRPr="00CC36B4">
        <w:t xml:space="preserve">a) in favore della parte che ha agito o resistito in giudizio </w:t>
      </w:r>
      <w:r w:rsidR="006B53D2" w:rsidRPr="00CC36B4">
        <w:t xml:space="preserve">consapevole della </w:t>
      </w:r>
      <w:r w:rsidRPr="00CC36B4">
        <w:t xml:space="preserve">infondatezza originaria o sopravvenuta delle proprie domande o difese, anche fuori dai casi di cui  all'articolo 96 del codice di procedura civile; </w:t>
      </w:r>
    </w:p>
    <w:p w14:paraId="0A1319F5" w14:textId="77777777" w:rsidR="00D95B5D" w:rsidRPr="00CC36B4" w:rsidRDefault="00D95B5D" w:rsidP="00D95B5D">
      <w:pPr>
        <w:autoSpaceDE w:val="0"/>
        <w:autoSpaceDN w:val="0"/>
        <w:adjustRightInd w:val="0"/>
        <w:jc w:val="both"/>
      </w:pPr>
      <w:r w:rsidRPr="00CC36B4">
        <w:t xml:space="preserve">b) nel caso di cui all'articolo 91, primo comma, secondo periodo, del codice di procedura civile; </w:t>
      </w:r>
    </w:p>
    <w:p w14:paraId="19D78FD1" w14:textId="77777777" w:rsidR="00D95B5D" w:rsidRPr="00CC36B4" w:rsidRDefault="00D95B5D" w:rsidP="00D95B5D">
      <w:pPr>
        <w:autoSpaceDE w:val="0"/>
        <w:autoSpaceDN w:val="0"/>
        <w:adjustRightInd w:val="0"/>
        <w:jc w:val="both"/>
      </w:pPr>
      <w:r w:rsidRPr="00CC36B4">
        <w:t xml:space="preserve">c) nel caso di cui all'  articolo 13, comma 1, primo periodo, del decreto legislativo 4 marzo 2010, n. 28; </w:t>
      </w:r>
    </w:p>
    <w:p w14:paraId="7DB50729" w14:textId="77777777" w:rsidR="00D95B5D" w:rsidRPr="00CC36B4" w:rsidRDefault="00D95B5D" w:rsidP="00D95B5D">
      <w:pPr>
        <w:autoSpaceDE w:val="0"/>
        <w:autoSpaceDN w:val="0"/>
        <w:adjustRightInd w:val="0"/>
        <w:jc w:val="both"/>
      </w:pPr>
      <w:r w:rsidRPr="00CC36B4">
        <w:t xml:space="preserve">d) in ogni altro caso di abuso dei poteri processuali che abbia determinato una ingiustificata dilazione dei tempi del procedimento. </w:t>
      </w:r>
    </w:p>
    <w:p w14:paraId="24E09F9D" w14:textId="2F160AB1" w:rsidR="00997508" w:rsidRPr="00CC36B4" w:rsidRDefault="00997508" w:rsidP="00D95B5D">
      <w:pPr>
        <w:autoSpaceDE w:val="0"/>
        <w:autoSpaceDN w:val="0"/>
        <w:adjustRightInd w:val="0"/>
        <w:jc w:val="both"/>
      </w:pPr>
      <w:r w:rsidRPr="00CC36B4">
        <w:t>Dispone</w:t>
      </w:r>
      <w:r w:rsidR="00BA07CC" w:rsidRPr="00CC36B4">
        <w:t xml:space="preserve"> </w:t>
      </w:r>
      <w:r w:rsidR="00EE31A2" w:rsidRPr="00CC36B4">
        <w:t xml:space="preserve">il comma </w:t>
      </w:r>
      <w:r w:rsidRPr="00CC36B4">
        <w:t>2-sexies che s</w:t>
      </w:r>
      <w:r w:rsidR="00D95B5D" w:rsidRPr="00CC36B4">
        <w:t xml:space="preserve">i presume insussistente il pregiudizio da irragionevole durata del processo, salvo prova contraria, nel caso di: </w:t>
      </w:r>
    </w:p>
    <w:p w14:paraId="58581D48" w14:textId="77777777" w:rsidR="00997508" w:rsidRPr="00CC36B4" w:rsidRDefault="00D95B5D" w:rsidP="00D95B5D">
      <w:pPr>
        <w:autoSpaceDE w:val="0"/>
        <w:autoSpaceDN w:val="0"/>
        <w:adjustRightInd w:val="0"/>
        <w:jc w:val="both"/>
      </w:pPr>
      <w:r w:rsidRPr="00CC36B4">
        <w:t xml:space="preserve">a) dichiarazione di intervenuta prescrizione del reato, limitatamente all'imputato; </w:t>
      </w:r>
    </w:p>
    <w:p w14:paraId="4768256D" w14:textId="77777777" w:rsidR="00997508" w:rsidRPr="00CC36B4" w:rsidRDefault="00D95B5D" w:rsidP="00D95B5D">
      <w:pPr>
        <w:autoSpaceDE w:val="0"/>
        <w:autoSpaceDN w:val="0"/>
        <w:adjustRightInd w:val="0"/>
        <w:jc w:val="both"/>
      </w:pPr>
      <w:r w:rsidRPr="00CC36B4">
        <w:t xml:space="preserve">b) contumacia della parte; </w:t>
      </w:r>
    </w:p>
    <w:p w14:paraId="0170B160" w14:textId="77777777" w:rsidR="00997508" w:rsidRPr="00CC36B4" w:rsidRDefault="00D95B5D" w:rsidP="00D95B5D">
      <w:pPr>
        <w:autoSpaceDE w:val="0"/>
        <w:autoSpaceDN w:val="0"/>
        <w:adjustRightInd w:val="0"/>
        <w:jc w:val="both"/>
      </w:pPr>
      <w:r w:rsidRPr="00CC36B4">
        <w:t xml:space="preserve">c) estinzione del processo per rinuncia o inattività delle parti ai sensi degli  articoli 306 e 307 del codice </w:t>
      </w:r>
      <w:r w:rsidR="00997508" w:rsidRPr="00CC36B4">
        <w:t>di procedura civile e dell'</w:t>
      </w:r>
      <w:r w:rsidRPr="00CC36B4">
        <w:t xml:space="preserve">articolo 84 del codice del processo amministrativo, di cui al  decreto legislativo 2 luglio 2010, n. 104 ; </w:t>
      </w:r>
    </w:p>
    <w:p w14:paraId="5B515D21" w14:textId="77777777" w:rsidR="00997508" w:rsidRPr="00CC36B4" w:rsidRDefault="00D95B5D" w:rsidP="00D95B5D">
      <w:pPr>
        <w:autoSpaceDE w:val="0"/>
        <w:autoSpaceDN w:val="0"/>
        <w:adjustRightInd w:val="0"/>
        <w:jc w:val="both"/>
      </w:pPr>
      <w:r w:rsidRPr="00CC36B4">
        <w:t xml:space="preserve">d) perenzione del ricorso ai sensi degli  articoli 81 </w:t>
      </w:r>
      <w:r w:rsidR="00997508" w:rsidRPr="00CC36B4">
        <w:t xml:space="preserve">e  </w:t>
      </w:r>
      <w:r w:rsidRPr="00CC36B4">
        <w:t xml:space="preserve"> 82  del codice del processo amministrativo, di cui al  decreto legislativo 2 luglio 2010, n. 104; </w:t>
      </w:r>
    </w:p>
    <w:p w14:paraId="5B6EB01A" w14:textId="77777777" w:rsidR="00997508" w:rsidRPr="00CC36B4" w:rsidRDefault="00D95B5D" w:rsidP="00D95B5D">
      <w:pPr>
        <w:autoSpaceDE w:val="0"/>
        <w:autoSpaceDN w:val="0"/>
        <w:adjustRightInd w:val="0"/>
        <w:jc w:val="both"/>
      </w:pPr>
      <w:r w:rsidRPr="00CC36B4">
        <w:t xml:space="preserve">e)  mancata  presentazione  della  domanda  di  riunione  nel  giudizio  amministrativo  presupposto,  in pendenza di giudizi dalla stessa parte introdotti e ricorrendo le condizioni di cui all'  articolo 70    del codice del processo amministrativo, di cui al  decreto legislativo 2 luglio 2010, n. 104; </w:t>
      </w:r>
    </w:p>
    <w:p w14:paraId="4066B714" w14:textId="77777777" w:rsidR="00997508" w:rsidRPr="00CC36B4" w:rsidRDefault="00D95B5D" w:rsidP="00D95B5D">
      <w:pPr>
        <w:autoSpaceDE w:val="0"/>
        <w:autoSpaceDN w:val="0"/>
        <w:adjustRightInd w:val="0"/>
        <w:jc w:val="both"/>
      </w:pPr>
      <w:r w:rsidRPr="00CC36B4">
        <w:t>f) introduzione di domande nuove, connesse con altre già proposte, con ricorso separato, pur ricorrendo i presupposti pe</w:t>
      </w:r>
      <w:r w:rsidR="00997508" w:rsidRPr="00CC36B4">
        <w:t>r i motivi aggiunti di cui all'</w:t>
      </w:r>
      <w:r w:rsidRPr="00CC36B4">
        <w:t xml:space="preserve">articolo 43  del codice del processo amministrativo, di cui al decreto legislativo 2 luglio 2010, n. 104 , salvo che il giudice amministrativo disponga la separazione dei processi; </w:t>
      </w:r>
    </w:p>
    <w:p w14:paraId="3F8A47BE" w14:textId="77777777" w:rsidR="00997508" w:rsidRPr="00CC36B4" w:rsidRDefault="00D95B5D" w:rsidP="00D95B5D">
      <w:pPr>
        <w:autoSpaceDE w:val="0"/>
        <w:autoSpaceDN w:val="0"/>
        <w:adjustRightInd w:val="0"/>
        <w:jc w:val="both"/>
      </w:pPr>
      <w:r w:rsidRPr="00CC36B4">
        <w:t xml:space="preserve">g) irrisorietà della pretesa o del valore della causa, valutata anche in relazione alle condizioni personali della parte.  </w:t>
      </w:r>
    </w:p>
    <w:p w14:paraId="0D4B451E" w14:textId="7FDD9B7D" w:rsidR="00FD41FD" w:rsidRPr="00CC36B4" w:rsidRDefault="00EE31A2" w:rsidP="00FD41FD">
      <w:pPr>
        <w:autoSpaceDE w:val="0"/>
        <w:autoSpaceDN w:val="0"/>
        <w:adjustRightInd w:val="0"/>
        <w:jc w:val="both"/>
      </w:pPr>
      <w:r w:rsidRPr="00CC36B4">
        <w:t xml:space="preserve">Il comma </w:t>
      </w:r>
      <w:r w:rsidR="00D95B5D" w:rsidRPr="00CC36B4">
        <w:t>2-</w:t>
      </w:r>
      <w:r w:rsidR="00997508" w:rsidRPr="00CC36B4">
        <w:t xml:space="preserve">septies dispone che si </w:t>
      </w:r>
      <w:r w:rsidR="00D95B5D" w:rsidRPr="00CC36B4">
        <w:t>presume parimenti insussistente il danno quando la parte ha conseguito, per effetto della irragionevole durata del processo, vantaggi patrimoniali eguali o maggiori rispetto alla misura dell'indennizzo altrimenti dovuto.</w:t>
      </w:r>
    </w:p>
    <w:p w14:paraId="73A2FC4C" w14:textId="5F256173" w:rsidR="003622EE" w:rsidRPr="00CC36B4" w:rsidRDefault="003622EE" w:rsidP="00FD41FD">
      <w:pPr>
        <w:autoSpaceDE w:val="0"/>
        <w:autoSpaceDN w:val="0"/>
        <w:adjustRightInd w:val="0"/>
        <w:jc w:val="both"/>
      </w:pPr>
      <w:r w:rsidRPr="00CC36B4">
        <w:t xml:space="preserve">Gran parte degli elementi tipici valutabili </w:t>
      </w:r>
      <w:r w:rsidR="00166595">
        <w:t xml:space="preserve">al fine di riscontrare </w:t>
      </w:r>
      <w:r w:rsidR="00032885">
        <w:t>le</w:t>
      </w:r>
      <w:r w:rsidR="00166595">
        <w:t xml:space="preserve"> fattispecie </w:t>
      </w:r>
      <w:r w:rsidR="00032885">
        <w:t>ostative o limitative</w:t>
      </w:r>
      <w:r w:rsidR="00893451">
        <w:t>,</w:t>
      </w:r>
      <w:r w:rsidR="0026752E">
        <w:t xml:space="preserve">         </w:t>
      </w:r>
      <w:r w:rsidR="00893451">
        <w:t xml:space="preserve"> </w:t>
      </w:r>
      <w:r w:rsidR="00166595">
        <w:t xml:space="preserve"> </w:t>
      </w:r>
      <w:r w:rsidR="0026752E" w:rsidRPr="00CC36B4">
        <w:t>in un’ottica “difensiva”</w:t>
      </w:r>
      <w:r w:rsidR="0026752E">
        <w:t>, n</w:t>
      </w:r>
      <w:r w:rsidRPr="00CC36B4">
        <w:t>on sono spendibili, o sono comunque di difficile applicazione</w:t>
      </w:r>
      <w:r w:rsidR="004A1067">
        <w:t xml:space="preserve"> </w:t>
      </w:r>
      <w:r w:rsidRPr="00CC36B4">
        <w:t>alle procedure concorsuali.</w:t>
      </w:r>
    </w:p>
    <w:p w14:paraId="1BA746AC" w14:textId="085575E1" w:rsidR="009C64FD" w:rsidRPr="00CC36B4" w:rsidRDefault="009C64FD" w:rsidP="00FD41FD">
      <w:pPr>
        <w:autoSpaceDE w:val="0"/>
        <w:autoSpaceDN w:val="0"/>
        <w:adjustRightInd w:val="0"/>
        <w:jc w:val="both"/>
      </w:pPr>
      <w:r w:rsidRPr="00CC36B4">
        <w:t xml:space="preserve">Si tratta di limiti concepiti con riguardo al processo civile di cognizione, ovvero al processo penale e </w:t>
      </w:r>
      <w:r w:rsidR="006474DC" w:rsidRPr="00CC36B4">
        <w:t>amministrativo</w:t>
      </w:r>
      <w:r w:rsidRPr="00CC36B4">
        <w:t xml:space="preserve">, </w:t>
      </w:r>
      <w:r w:rsidR="006246E9" w:rsidRPr="00CC36B4">
        <w:t xml:space="preserve">in gran parte conseguenti a condotte abusive (o ritenute tali, con non poche tensione rispetto alle indicazioni della Corte </w:t>
      </w:r>
      <w:r w:rsidR="004C4830" w:rsidRPr="00CC36B4">
        <w:t>Edu</w:t>
      </w:r>
      <w:r w:rsidR="006246E9" w:rsidRPr="00CC36B4">
        <w:t xml:space="preserve">) delle parti e </w:t>
      </w:r>
      <w:r w:rsidR="00CA7D2B">
        <w:t xml:space="preserve">pertanto </w:t>
      </w:r>
      <w:r w:rsidRPr="00CC36B4">
        <w:t xml:space="preserve">di </w:t>
      </w:r>
      <w:r w:rsidR="006474DC" w:rsidRPr="00CC36B4">
        <w:t>difficile</w:t>
      </w:r>
      <w:r w:rsidRPr="00CC36B4">
        <w:t xml:space="preserve"> </w:t>
      </w:r>
      <w:r w:rsidR="006474DC" w:rsidRPr="00CC36B4">
        <w:t>adattamento</w:t>
      </w:r>
      <w:r w:rsidR="00CA7D2B">
        <w:t>.</w:t>
      </w:r>
      <w:r w:rsidRPr="00CC36B4">
        <w:t xml:space="preserve"> </w:t>
      </w:r>
    </w:p>
    <w:p w14:paraId="7B4F05DA" w14:textId="34B37FE4" w:rsidR="00997508" w:rsidRDefault="00FB033A" w:rsidP="005A7E66">
      <w:pPr>
        <w:autoSpaceDE w:val="0"/>
        <w:autoSpaceDN w:val="0"/>
        <w:adjustRightInd w:val="0"/>
        <w:jc w:val="both"/>
      </w:pPr>
      <w:r>
        <w:t>A</w:t>
      </w:r>
      <w:r w:rsidR="008D53C4">
        <w:t xml:space="preserve">bitualmente </w:t>
      </w:r>
      <w:r w:rsidR="009C64FD" w:rsidRPr="00CC36B4">
        <w:t>applicat</w:t>
      </w:r>
      <w:r>
        <w:t>o</w:t>
      </w:r>
      <w:r w:rsidR="008D53C4">
        <w:t xml:space="preserve"> </w:t>
      </w:r>
      <w:r w:rsidRPr="00CC36B4">
        <w:t>alla procedura fallimentar</w:t>
      </w:r>
      <w:r>
        <w:t xml:space="preserve">e è il limite di ordine generale previsto </w:t>
      </w:r>
      <w:r w:rsidR="006246E9" w:rsidRPr="00CC36B4">
        <w:t>d</w:t>
      </w:r>
      <w:r>
        <w:t>a</w:t>
      </w:r>
      <w:r w:rsidR="006246E9" w:rsidRPr="00CC36B4">
        <w:t>ll’art. l’art. 2-bis terzo c</w:t>
      </w:r>
      <w:r w:rsidR="006E378B">
        <w:t>o. della l. 89/2001</w:t>
      </w:r>
      <w:r>
        <w:t>:</w:t>
      </w:r>
      <w:r w:rsidR="006246E9" w:rsidRPr="00CC36B4">
        <w:t xml:space="preserve"> </w:t>
      </w:r>
      <w:r>
        <w:t>l</w:t>
      </w:r>
      <w:r w:rsidR="009C64FD" w:rsidRPr="00CC36B4">
        <w:t>’indennizzo spettante ai creditori insinuati al passivo</w:t>
      </w:r>
      <w:r w:rsidR="006246E9" w:rsidRPr="00CC36B4">
        <w:t xml:space="preserve"> </w:t>
      </w:r>
      <w:r>
        <w:t xml:space="preserve">non può superare </w:t>
      </w:r>
      <w:r w:rsidR="006246E9" w:rsidRPr="00CC36B4">
        <w:t>l’importo del credito ammesso</w:t>
      </w:r>
      <w:r>
        <w:t xml:space="preserve"> (anche</w:t>
      </w:r>
      <w:r w:rsidR="00651F99">
        <w:t xml:space="preserve"> se in concreto non soddisfatto in sede di riparto).</w:t>
      </w:r>
    </w:p>
    <w:p w14:paraId="21A08671" w14:textId="3D616CB4" w:rsidR="006246E9" w:rsidRPr="00CC36B4" w:rsidRDefault="005A7E66" w:rsidP="000F4E83">
      <w:pPr>
        <w:autoSpaceDE w:val="0"/>
        <w:autoSpaceDN w:val="0"/>
        <w:adjustRightInd w:val="0"/>
        <w:jc w:val="both"/>
      </w:pPr>
      <w:r w:rsidRPr="00CC36B4">
        <w:lastRenderedPageBreak/>
        <w:t xml:space="preserve">Non applicabili alle procedure fallimentari sono </w:t>
      </w:r>
      <w:r w:rsidR="005A4488">
        <w:t>inoltre</w:t>
      </w:r>
      <w:r w:rsidRPr="00CC36B4">
        <w:t xml:space="preserve"> i </w:t>
      </w:r>
      <w:r w:rsidR="00764075" w:rsidRPr="00CC36B4">
        <w:t xml:space="preserve">rimedi preventivi previsti dall’art. 1-bis e 1-ter, vigenti dal </w:t>
      </w:r>
      <w:r w:rsidR="00BF0303" w:rsidRPr="00CC36B4">
        <w:t>1 gennaio 2016</w:t>
      </w:r>
      <w:r w:rsidRPr="00CC36B4">
        <w:t xml:space="preserve">, </w:t>
      </w:r>
      <w:r w:rsidR="00BF0303" w:rsidRPr="00CC36B4">
        <w:t xml:space="preserve">espressamente </w:t>
      </w:r>
      <w:r w:rsidR="00C16FE3">
        <w:t>destinati</w:t>
      </w:r>
      <w:r w:rsidR="00BF0303" w:rsidRPr="00CC36B4">
        <w:t xml:space="preserve"> </w:t>
      </w:r>
      <w:r w:rsidR="00C16FE3">
        <w:t xml:space="preserve">al </w:t>
      </w:r>
      <w:r w:rsidR="00BF0303" w:rsidRPr="00CC36B4">
        <w:t>process</w:t>
      </w:r>
      <w:r w:rsidR="00C16FE3">
        <w:t>o</w:t>
      </w:r>
      <w:r w:rsidR="00BF0303" w:rsidRPr="00CC36B4">
        <w:t xml:space="preserve"> civile, penale, amministrativo, contabile e pensionistico, </w:t>
      </w:r>
      <w:r w:rsidR="008E385A">
        <w:t>che comunque hanno sin da subito sollevato forti dubbi in merito all’</w:t>
      </w:r>
      <w:r w:rsidR="00BF0303" w:rsidRPr="00CC36B4">
        <w:t>effettività delle soluzioni</w:t>
      </w:r>
      <w:r w:rsidR="00EC0C18">
        <w:t xml:space="preserve"> contemplate </w:t>
      </w:r>
      <w:r w:rsidR="006A512C" w:rsidRPr="00CC36B4">
        <w:t xml:space="preserve">e della loro </w:t>
      </w:r>
      <w:r w:rsidR="00C633D6">
        <w:t xml:space="preserve">dubbia </w:t>
      </w:r>
      <w:r w:rsidR="006A512C" w:rsidRPr="00CC36B4">
        <w:t>compatibilità con la CEDU</w:t>
      </w:r>
      <w:r w:rsidR="00965E42">
        <w:t xml:space="preserve">. A tale proposito </w:t>
      </w:r>
      <w:r w:rsidR="00481739" w:rsidRPr="00CC36B4">
        <w:t xml:space="preserve">vi è </w:t>
      </w:r>
      <w:r w:rsidR="00965E42">
        <w:t xml:space="preserve">già </w:t>
      </w:r>
      <w:r w:rsidR="00481739" w:rsidRPr="00CC36B4">
        <w:t>un precedente</w:t>
      </w:r>
      <w:r w:rsidR="00965E42">
        <w:t xml:space="preserve"> “pesante”</w:t>
      </w:r>
      <w:r w:rsidR="00481739" w:rsidRPr="00CC36B4">
        <w:t xml:space="preserve">: </w:t>
      </w:r>
      <w:r w:rsidR="00647133" w:rsidRPr="00CC36B4">
        <w:t>l'istanza di prelievo</w:t>
      </w:r>
      <w:r w:rsidR="00481739" w:rsidRPr="00CC36B4">
        <w:t xml:space="preserve"> prevista nel giudizio dinanzi al giudice amministrativo, già disciplinata dall'art. 54 D.L. 25 giugno 2008, n. 112, ai sensi del quale in assenza di tale istanza la domanda di equa riparazione non è proponibile, </w:t>
      </w:r>
      <w:r w:rsidR="00647133" w:rsidRPr="00CC36B4">
        <w:t>per la Corte Edu non costituisce un rimedio preventivo effettivo né ai sensi dell'art. 13 CEDU né ai sensi dell'art. 35 par. 1 CEDU, essenzialmente a cagione del suo carattere aleatorio</w:t>
      </w:r>
      <w:r w:rsidR="000F4E83" w:rsidRPr="00CC36B4">
        <w:t xml:space="preserve"> (Corte europea </w:t>
      </w:r>
      <w:r w:rsidR="004355D6">
        <w:t>Edu</w:t>
      </w:r>
      <w:r w:rsidRPr="00CC36B4">
        <w:t>,</w:t>
      </w:r>
      <w:r w:rsidR="000F4E83" w:rsidRPr="00CC36B4">
        <w:t xml:space="preserve"> 25-02-2016, n. 17708/12, in Giur. It., 2016, 8-9, 197).</w:t>
      </w:r>
    </w:p>
    <w:p w14:paraId="26525579" w14:textId="2C81F87B" w:rsidR="00185233" w:rsidRDefault="000F4E83" w:rsidP="00CD13F8">
      <w:pPr>
        <w:autoSpaceDE w:val="0"/>
        <w:autoSpaceDN w:val="0"/>
        <w:adjustRightInd w:val="0"/>
        <w:jc w:val="both"/>
      </w:pPr>
      <w:r w:rsidRPr="00CC36B4">
        <w:t xml:space="preserve">Deve al contrario ritenersi applicabile anche alle procedure concorsuali </w:t>
      </w:r>
      <w:r w:rsidR="005A7E66" w:rsidRPr="00CC36B4">
        <w:t xml:space="preserve">quanto ritenuto, seppure in relazione alle procedure esecutive individuali, dalla S.C. (v. Cass. civ. Sez. VI - 2, 27-04-2015, n. 8540 - </w:t>
      </w:r>
      <w:r w:rsidR="00CD13F8" w:rsidRPr="00CC36B4">
        <w:t xml:space="preserve"> </w:t>
      </w:r>
      <w:r w:rsidR="005A7E66" w:rsidRPr="00CC36B4">
        <w:t>rv. 635131)</w:t>
      </w:r>
      <w:r w:rsidR="00CD13F8" w:rsidRPr="00CC36B4">
        <w:t>, con riguardo alla sterilizzazione delle fasi liquidatorie: è stato in particolare ritenuto che la durata dell'espropriazione immobiliare ai fini dell’equa riparazione per irragionevole durata non includa il tempo necessario a reiterare il tentativo di vendita andato deserto per mancanza di offerenti, trattandosi di un evento di mercato, che non rientra nel controllo dell'autorità giudiziaria, con la conseguenza che il tempo degli esperimenti di vendita, se correttamente e tempestivamente effettuati, deve essere sottratto dal tempo complessivo della procedura espropriativa sul quale operare il giudizio di ragionevole durata.</w:t>
      </w:r>
    </w:p>
    <w:p w14:paraId="11265510" w14:textId="77777777" w:rsidR="00AE5F77" w:rsidRPr="00CC36B4" w:rsidRDefault="00AE5F77" w:rsidP="00CD13F8">
      <w:pPr>
        <w:autoSpaceDE w:val="0"/>
        <w:autoSpaceDN w:val="0"/>
        <w:adjustRightInd w:val="0"/>
        <w:jc w:val="both"/>
      </w:pPr>
    </w:p>
    <w:p w14:paraId="7510E3C6" w14:textId="141B0658" w:rsidR="00DB28E3" w:rsidRPr="00A5172F" w:rsidRDefault="007A75D9" w:rsidP="000C69BF">
      <w:pPr>
        <w:autoSpaceDE w:val="0"/>
        <w:autoSpaceDN w:val="0"/>
        <w:adjustRightInd w:val="0"/>
        <w:jc w:val="both"/>
        <w:rPr>
          <w:b/>
          <w:u w:val="single"/>
        </w:rPr>
      </w:pPr>
      <w:r w:rsidRPr="00A5172F">
        <w:rPr>
          <w:b/>
          <w:u w:val="single"/>
        </w:rPr>
        <w:t xml:space="preserve">Interpretazione conforme e </w:t>
      </w:r>
      <w:r w:rsidR="004607B0" w:rsidRPr="00A5172F">
        <w:rPr>
          <w:b/>
          <w:u w:val="single"/>
        </w:rPr>
        <w:t>rimedi acceleratori</w:t>
      </w:r>
      <w:r w:rsidR="00E436AF" w:rsidRPr="00A5172F">
        <w:rPr>
          <w:b/>
          <w:u w:val="single"/>
        </w:rPr>
        <w:t xml:space="preserve"> tipici delle procedure concorsuali</w:t>
      </w:r>
      <w:r w:rsidR="00A5172F">
        <w:rPr>
          <w:b/>
          <w:u w:val="single"/>
        </w:rPr>
        <w:t>.</w:t>
      </w:r>
    </w:p>
    <w:p w14:paraId="57C9BEA7" w14:textId="77777777" w:rsidR="0043796A" w:rsidRPr="00CC36B4" w:rsidRDefault="0043796A" w:rsidP="000C69BF">
      <w:pPr>
        <w:autoSpaceDE w:val="0"/>
        <w:autoSpaceDN w:val="0"/>
        <w:adjustRightInd w:val="0"/>
        <w:jc w:val="both"/>
      </w:pPr>
      <w:r w:rsidRPr="00CC36B4">
        <w:t xml:space="preserve">Un </w:t>
      </w:r>
      <w:r w:rsidR="001370A2" w:rsidRPr="00CC36B4">
        <w:t xml:space="preserve">primo </w:t>
      </w:r>
      <w:r w:rsidRPr="00CC36B4">
        <w:t>sicuro rimedio, conforme allo spirito della Conven</w:t>
      </w:r>
      <w:r w:rsidR="001370A2" w:rsidRPr="00CC36B4">
        <w:t>zione EDU e</w:t>
      </w:r>
      <w:r w:rsidRPr="00CC36B4">
        <w:t xml:space="preserve"> al principio costituzionale</w:t>
      </w:r>
      <w:r w:rsidR="001370A2" w:rsidRPr="00CC36B4">
        <w:t xml:space="preserve"> da essa mutuato</w:t>
      </w:r>
      <w:r w:rsidRPr="00CC36B4">
        <w:t xml:space="preserve"> </w:t>
      </w:r>
      <w:r w:rsidR="00A51353" w:rsidRPr="00CC36B4">
        <w:t xml:space="preserve">è quello </w:t>
      </w:r>
      <w:r w:rsidRPr="00CC36B4">
        <w:t xml:space="preserve">di operare </w:t>
      </w:r>
      <w:r w:rsidR="001370A2" w:rsidRPr="00CC36B4">
        <w:t xml:space="preserve">sul piano dell’interpretazione, </w:t>
      </w:r>
      <w:r w:rsidRPr="00CC36B4">
        <w:t xml:space="preserve">prediligendo – </w:t>
      </w:r>
      <w:r w:rsidR="001370A2" w:rsidRPr="00CC36B4">
        <w:t xml:space="preserve">laddove vi sia spazio </w:t>
      </w:r>
      <w:r w:rsidRPr="00CC36B4">
        <w:t xml:space="preserve">– </w:t>
      </w:r>
      <w:r w:rsidR="001370A2" w:rsidRPr="00CC36B4">
        <w:t xml:space="preserve">la </w:t>
      </w:r>
      <w:r w:rsidRPr="00CC36B4">
        <w:t xml:space="preserve">lettura </w:t>
      </w:r>
      <w:r w:rsidR="0086391D" w:rsidRPr="00CC36B4">
        <w:t xml:space="preserve">delle norme </w:t>
      </w:r>
      <w:r w:rsidRPr="00CC36B4">
        <w:t>maggiormente conforme alla finalità di accelerazione del processo</w:t>
      </w:r>
      <w:r w:rsidR="001370A2" w:rsidRPr="00CC36B4">
        <w:t>,</w:t>
      </w:r>
      <w:r w:rsidRPr="00CC36B4">
        <w:t xml:space="preserve"> senza pregiudizio per i diritti delle parti. </w:t>
      </w:r>
    </w:p>
    <w:p w14:paraId="71A3F39E" w14:textId="77777777" w:rsidR="0043796A" w:rsidRPr="00CC36B4" w:rsidRDefault="0043796A" w:rsidP="000C69BF">
      <w:pPr>
        <w:autoSpaceDE w:val="0"/>
        <w:autoSpaceDN w:val="0"/>
        <w:adjustRightInd w:val="0"/>
        <w:jc w:val="both"/>
      </w:pPr>
      <w:r w:rsidRPr="00CC36B4">
        <w:t xml:space="preserve">Un esempio è quello, già </w:t>
      </w:r>
      <w:r w:rsidR="001370A2" w:rsidRPr="00CC36B4">
        <w:t xml:space="preserve">ampiamente </w:t>
      </w:r>
      <w:r w:rsidRPr="00CC36B4">
        <w:t>richiamato</w:t>
      </w:r>
      <w:r w:rsidR="001370A2" w:rsidRPr="00CC36B4">
        <w:t>, dell’</w:t>
      </w:r>
      <w:r w:rsidRPr="00CC36B4">
        <w:t>interpretazione costituzionalmente orientata dell’</w:t>
      </w:r>
      <w:r w:rsidR="00A51353" w:rsidRPr="00CC36B4">
        <w:t>art. 18</w:t>
      </w:r>
      <w:r w:rsidR="00993888" w:rsidRPr="00CC36B4">
        <w:t>, comma 4,</w:t>
      </w:r>
      <w:r w:rsidRPr="00CC36B4">
        <w:t xml:space="preserve"> l.fall. </w:t>
      </w:r>
    </w:p>
    <w:p w14:paraId="39C5E444" w14:textId="4D22DD81" w:rsidR="000D359C" w:rsidRPr="00CC36B4" w:rsidRDefault="000D359C" w:rsidP="006B3790">
      <w:pPr>
        <w:autoSpaceDE w:val="0"/>
        <w:autoSpaceDN w:val="0"/>
        <w:adjustRightInd w:val="0"/>
        <w:jc w:val="both"/>
      </w:pPr>
      <w:r w:rsidRPr="00CC36B4">
        <w:t>Un altro caso è l’interpretazione dell'art.  26, comma 1,  l.fall.</w:t>
      </w:r>
      <w:r w:rsidR="00970A27">
        <w:t xml:space="preserve">, operata </w:t>
      </w:r>
      <w:r w:rsidRPr="00CC36B4">
        <w:t>nel senso che il decreto pronunciato dal tribunale</w:t>
      </w:r>
      <w:r w:rsidR="00136501">
        <w:t xml:space="preserve"> </w:t>
      </w:r>
      <w:r w:rsidRPr="00CC36B4">
        <w:t>non possa essere, a sua volta, impugnabile con ulteriore reclamo alla corte d'appello, consentendosi altrimenti di duplicare il mezzo di tutela e di disporre potenzialmente di quattro gradi di giudizio, con evidente abuso del processo e violazione del principio costituzionale della sua ragionevole durata (Cos</w:t>
      </w:r>
      <w:r w:rsidR="00713AEC" w:rsidRPr="00CC36B4">
        <w:t>ì Cass. civ.</w:t>
      </w:r>
      <w:r w:rsidR="000257E1">
        <w:t xml:space="preserve"> </w:t>
      </w:r>
      <w:r w:rsidR="00713AEC" w:rsidRPr="00CC36B4">
        <w:t>19</w:t>
      </w:r>
      <w:r w:rsidR="00970A27">
        <w:t xml:space="preserve"> ottobre </w:t>
      </w:r>
      <w:r w:rsidR="00713AEC" w:rsidRPr="00CC36B4">
        <w:t>2017, n. 24698 rv. 646580-01)</w:t>
      </w:r>
      <w:r w:rsidRPr="00CC36B4">
        <w:t>.</w:t>
      </w:r>
    </w:p>
    <w:p w14:paraId="77D2E5E2" w14:textId="6DFD5DA0" w:rsidR="00C3299A" w:rsidRPr="00CC36B4" w:rsidRDefault="00C3299A" w:rsidP="00705A86">
      <w:pPr>
        <w:autoSpaceDE w:val="0"/>
        <w:autoSpaceDN w:val="0"/>
        <w:adjustRightInd w:val="0"/>
        <w:jc w:val="both"/>
      </w:pPr>
      <w:r w:rsidRPr="00CC36B4">
        <w:t>E ancora: le S.U. della Corte di cassazione nel 2007 hanno affermato che, nell’ipotesi in cui ad una prima dichiarazione di fallimento da parte di tribunale</w:t>
      </w:r>
      <w:r w:rsidR="008B5B66">
        <w:t xml:space="preserve"> </w:t>
      </w:r>
      <w:r w:rsidRPr="00CC36B4">
        <w:t>successivamente</w:t>
      </w:r>
      <w:r w:rsidR="008B5B66">
        <w:t xml:space="preserve"> </w:t>
      </w:r>
      <w:r w:rsidRPr="00CC36B4">
        <w:t xml:space="preserve">riconosciuto  incompetente,  segua  una  seconda  dichiarazione  di  fallimento  da  parte  di  tribunale che, in sede di conflitto positivo virtuale,  ovvero anche di regolamento facoltativo di competenza sia  dalla  Corte  di  Cassazione  designato  competente,  il  decorso  degli  interessi  sui  crediti chirografari ammessi al passivo resti sospeso, ai sensi dell’art. 55 l. fall., già dalla prima delle predette due sentenze. La conservazione degli effetti sostanziali  della dichiarazione di fallimento proveniente da giudice incompetente è stata ritenuta più “adeguata” sia in relazione all’obiettivo della “ragionevole  durata del processo” - con il quale sarebbe meno compatibile la prospettiva  della riapertura  ex novo  della procedura  innanzi  al  secondo  tribunale  –,  sia  in  relazione  alla  garanzia  del  processo  “giusto”, quale è quello  articolato in modo da garantire una risposta coerente ed adeguata alle  esigenze di tutela fatte valere con l’atto che vi ha dato impulso </w:t>
      </w:r>
      <w:r w:rsidR="00705A86" w:rsidRPr="00CC36B4">
        <w:t>(Cass</w:t>
      </w:r>
      <w:r w:rsidR="000257E1">
        <w:t>.</w:t>
      </w:r>
      <w:r w:rsidR="00705A86" w:rsidRPr="00CC36B4">
        <w:t>,</w:t>
      </w:r>
      <w:r w:rsidR="008A5936">
        <w:t xml:space="preserve"> </w:t>
      </w:r>
      <w:r w:rsidR="00705A86" w:rsidRPr="00CC36B4">
        <w:t>Sez. Unite Civili 18 dicembre 2007, n. 26619).</w:t>
      </w:r>
    </w:p>
    <w:p w14:paraId="70C9FF7E" w14:textId="10E6E683" w:rsidR="00817553" w:rsidRPr="00CC36B4" w:rsidRDefault="00993888" w:rsidP="006B3790">
      <w:pPr>
        <w:autoSpaceDE w:val="0"/>
        <w:autoSpaceDN w:val="0"/>
        <w:adjustRightInd w:val="0"/>
        <w:jc w:val="both"/>
      </w:pPr>
      <w:r w:rsidRPr="00CC36B4">
        <w:t xml:space="preserve">Un </w:t>
      </w:r>
      <w:r w:rsidR="00AA3761" w:rsidRPr="00CC36B4">
        <w:t xml:space="preserve">frequente richiamo al principio della ragionevole durata è ravvisabile nei provvedimenti di inammissibilità del concordato preventivo </w:t>
      </w:r>
      <w:r w:rsidR="006B3790" w:rsidRPr="00CC36B4">
        <w:t>il cui piano preved</w:t>
      </w:r>
      <w:r w:rsidR="00774977" w:rsidRPr="00CC36B4">
        <w:t>a tempi</w:t>
      </w:r>
      <w:r w:rsidR="006B3790" w:rsidRPr="00CC36B4">
        <w:t xml:space="preserve"> con esso incompatibili (tra i </w:t>
      </w:r>
      <w:r w:rsidR="006B3790" w:rsidRPr="00CC36B4">
        <w:lastRenderedPageBreak/>
        <w:t>molti, si possono citare Trib. Palermo, 31 ottobre 2014, in Fall. 2105, 7, 823, con nota di Zanichelli – il piano prevedeva una durata di 17 anni; Trib. Siracusa 15 novembre 2013, in Fall., 2014, 1, 115 – piano in continuità che prevedeva il soddisfacimento dei creditori in un arco di tempo di dieci anni</w:t>
      </w:r>
      <w:r w:rsidR="003059B5" w:rsidRPr="00CC36B4">
        <w:t>; Trib. Avezzano, 22 Ottobre 2014, in ilcaso.it, che ha espressamente fatto discendere la durata massima ammissibile al termine di sei anni previsto dalla l. 89/2001</w:t>
      </w:r>
      <w:r w:rsidR="00EB2D7D" w:rsidRPr="00CC36B4">
        <w:t>; analogamente Trib. Modena 11 giugno 2014, in ilcaso.it)</w:t>
      </w:r>
      <w:r w:rsidR="00817553" w:rsidRPr="00CC36B4">
        <w:t>.</w:t>
      </w:r>
    </w:p>
    <w:p w14:paraId="105B704C" w14:textId="4877ED9A" w:rsidR="00A51353" w:rsidRPr="00CC36B4" w:rsidRDefault="00817553" w:rsidP="006B3790">
      <w:pPr>
        <w:autoSpaceDE w:val="0"/>
        <w:autoSpaceDN w:val="0"/>
        <w:adjustRightInd w:val="0"/>
        <w:jc w:val="both"/>
        <w:rPr>
          <w:color w:val="FF0000"/>
        </w:rPr>
      </w:pPr>
      <w:r w:rsidRPr="00CC36B4">
        <w:t xml:space="preserve">In un caso </w:t>
      </w:r>
      <w:r w:rsidR="00F17266">
        <w:t>peculiare</w:t>
      </w:r>
      <w:r w:rsidRPr="00CC36B4">
        <w:t xml:space="preserve">, che qui rileva </w:t>
      </w:r>
      <w:r w:rsidR="007775D7" w:rsidRPr="00CC36B4">
        <w:t>per quanto più strettamente connesso</w:t>
      </w:r>
      <w:r w:rsidRPr="00CC36B4">
        <w:t xml:space="preserve"> all’oggetto della presente indagine, il Tribunale di Verona, (</w:t>
      </w:r>
      <w:r w:rsidR="007775D7" w:rsidRPr="00CC36B4">
        <w:t>cfr. Trib. Verona,</w:t>
      </w:r>
      <w:r w:rsidR="00CD616E">
        <w:t xml:space="preserve"> </w:t>
      </w:r>
      <w:r w:rsidRPr="00CC36B4">
        <w:t xml:space="preserve">12 dicembre 2014, in ilcaso.it) </w:t>
      </w:r>
      <w:r w:rsidR="00B94E73">
        <w:t>nell’autorizzare</w:t>
      </w:r>
      <w:r w:rsidRPr="00CC36B4">
        <w:t xml:space="preserve"> il curatore a stipulare un contratto di </w:t>
      </w:r>
      <w:r w:rsidR="001F4D8D" w:rsidRPr="00CC36B4">
        <w:t xml:space="preserve">rent to buy avente ad oggetto un immobile appartenente al patrimonio </w:t>
      </w:r>
      <w:r w:rsidR="008220AE" w:rsidRPr="00CC36B4">
        <w:t>fallimentare</w:t>
      </w:r>
      <w:r w:rsidRPr="00CC36B4">
        <w:t xml:space="preserve">, </w:t>
      </w:r>
      <w:r w:rsidR="003B2A16">
        <w:t xml:space="preserve">ha stabilito </w:t>
      </w:r>
      <w:r w:rsidR="001F4D8D" w:rsidRPr="00CC36B4">
        <w:t xml:space="preserve">una durata massima di tre anni, </w:t>
      </w:r>
      <w:r w:rsidR="003B2A16">
        <w:t xml:space="preserve">al fine di rendere l’operazione </w:t>
      </w:r>
      <w:r w:rsidR="008220AE" w:rsidRPr="00CC36B4">
        <w:t>compatibile</w:t>
      </w:r>
      <w:r w:rsidR="001F4D8D" w:rsidRPr="00CC36B4">
        <w:t xml:space="preserve"> con la ragionevole durata della procedura nel suo complesso. </w:t>
      </w:r>
      <w:r w:rsidRPr="00CC36B4">
        <w:rPr>
          <w:color w:val="FF0000"/>
        </w:rPr>
        <w:t xml:space="preserve"> </w:t>
      </w:r>
      <w:r w:rsidR="003059B5" w:rsidRPr="00CC36B4">
        <w:rPr>
          <w:color w:val="FF0000"/>
        </w:rPr>
        <w:t xml:space="preserve"> </w:t>
      </w:r>
    </w:p>
    <w:p w14:paraId="1EEFE043" w14:textId="42FD0955" w:rsidR="00F83524" w:rsidRPr="00CF5B93" w:rsidRDefault="00010B65" w:rsidP="00F83524">
      <w:pPr>
        <w:tabs>
          <w:tab w:val="left" w:pos="1560"/>
        </w:tabs>
        <w:autoSpaceDE w:val="0"/>
        <w:autoSpaceDN w:val="0"/>
        <w:adjustRightInd w:val="0"/>
        <w:jc w:val="both"/>
        <w:rPr>
          <w:color w:val="000000" w:themeColor="text1"/>
        </w:rPr>
      </w:pPr>
      <w:r w:rsidRPr="00CF5B93">
        <w:rPr>
          <w:color w:val="000000" w:themeColor="text1"/>
        </w:rPr>
        <w:t xml:space="preserve">Il secondo fronte è quello </w:t>
      </w:r>
      <w:r w:rsidR="00F83524" w:rsidRPr="00CF5B93">
        <w:rPr>
          <w:color w:val="000000" w:themeColor="text1"/>
        </w:rPr>
        <w:t xml:space="preserve">degli </w:t>
      </w:r>
      <w:r w:rsidR="0086391D" w:rsidRPr="00CF5B93">
        <w:rPr>
          <w:color w:val="000000" w:themeColor="text1"/>
        </w:rPr>
        <w:t xml:space="preserve">strumenti acceleratori </w:t>
      </w:r>
      <w:r w:rsidRPr="00CF5B93">
        <w:rPr>
          <w:color w:val="000000" w:themeColor="text1"/>
        </w:rPr>
        <w:t>previsti</w:t>
      </w:r>
      <w:r w:rsidR="00CE1A19" w:rsidRPr="00CF5B93">
        <w:rPr>
          <w:color w:val="000000" w:themeColor="text1"/>
        </w:rPr>
        <w:t xml:space="preserve"> </w:t>
      </w:r>
      <w:r w:rsidR="0086391D" w:rsidRPr="00CF5B93">
        <w:rPr>
          <w:color w:val="000000" w:themeColor="text1"/>
        </w:rPr>
        <w:t xml:space="preserve">dalla </w:t>
      </w:r>
      <w:r w:rsidR="002445AD" w:rsidRPr="00CF5B93">
        <w:rPr>
          <w:color w:val="000000" w:themeColor="text1"/>
        </w:rPr>
        <w:t xml:space="preserve">vigente </w:t>
      </w:r>
      <w:r w:rsidR="0086391D" w:rsidRPr="00CF5B93">
        <w:rPr>
          <w:color w:val="000000" w:themeColor="text1"/>
        </w:rPr>
        <w:t>disciplina</w:t>
      </w:r>
      <w:r w:rsidR="002445AD" w:rsidRPr="00CF5B93">
        <w:rPr>
          <w:color w:val="000000" w:themeColor="text1"/>
        </w:rPr>
        <w:t xml:space="preserve"> fallimentare</w:t>
      </w:r>
      <w:r w:rsidR="00F83524" w:rsidRPr="00CF5B93">
        <w:rPr>
          <w:color w:val="000000" w:themeColor="text1"/>
        </w:rPr>
        <w:t>.</w:t>
      </w:r>
    </w:p>
    <w:p w14:paraId="737B3D35" w14:textId="778FD4BD" w:rsidR="009A6F6F" w:rsidRPr="00CF5B93" w:rsidRDefault="00F83524" w:rsidP="007847C3">
      <w:pPr>
        <w:autoSpaceDE w:val="0"/>
        <w:autoSpaceDN w:val="0"/>
        <w:adjustRightInd w:val="0"/>
        <w:jc w:val="both"/>
        <w:rPr>
          <w:color w:val="000000" w:themeColor="text1"/>
        </w:rPr>
      </w:pPr>
      <w:r w:rsidRPr="00CF5B93">
        <w:rPr>
          <w:color w:val="000000" w:themeColor="text1"/>
        </w:rPr>
        <w:t>Alcuni</w:t>
      </w:r>
      <w:r w:rsidR="00EB25FB" w:rsidRPr="00CF5B93">
        <w:rPr>
          <w:color w:val="000000" w:themeColor="text1"/>
        </w:rPr>
        <w:t>,</w:t>
      </w:r>
      <w:r w:rsidRPr="00CF5B93">
        <w:rPr>
          <w:color w:val="000000" w:themeColor="text1"/>
        </w:rPr>
        <w:t xml:space="preserve"> di natura processuale</w:t>
      </w:r>
      <w:r w:rsidR="00EB25FB" w:rsidRPr="00CF5B93">
        <w:rPr>
          <w:color w:val="000000" w:themeColor="text1"/>
        </w:rPr>
        <w:t>,</w:t>
      </w:r>
      <w:r w:rsidR="009A6F6F" w:rsidRPr="00CF5B93">
        <w:rPr>
          <w:color w:val="000000" w:themeColor="text1"/>
        </w:rPr>
        <w:t xml:space="preserve"> </w:t>
      </w:r>
      <w:r w:rsidR="00EB25FB" w:rsidRPr="00CF5B93">
        <w:rPr>
          <w:color w:val="000000" w:themeColor="text1"/>
        </w:rPr>
        <w:t xml:space="preserve">sono ad </w:t>
      </w:r>
      <w:r w:rsidR="009A6F6F" w:rsidRPr="00CF5B93">
        <w:rPr>
          <w:color w:val="000000" w:themeColor="text1"/>
        </w:rPr>
        <w:t>applicazione necessaria</w:t>
      </w:r>
      <w:r w:rsidRPr="00CF5B93">
        <w:rPr>
          <w:color w:val="000000" w:themeColor="text1"/>
        </w:rPr>
        <w:t>, in p</w:t>
      </w:r>
      <w:r w:rsidR="0076387B">
        <w:rPr>
          <w:color w:val="000000" w:themeColor="text1"/>
        </w:rPr>
        <w:t xml:space="preserve">rimo luogo </w:t>
      </w:r>
      <w:r w:rsidRPr="00CF5B93">
        <w:rPr>
          <w:color w:val="000000" w:themeColor="text1"/>
        </w:rPr>
        <w:t xml:space="preserve">quelli relativi ai procedimenti endo </w:t>
      </w:r>
      <w:r w:rsidR="003B3308" w:rsidRPr="00CF5B93">
        <w:rPr>
          <w:color w:val="000000" w:themeColor="text1"/>
        </w:rPr>
        <w:t xml:space="preserve">- </w:t>
      </w:r>
      <w:r w:rsidRPr="00CF5B93">
        <w:rPr>
          <w:color w:val="000000" w:themeColor="text1"/>
        </w:rPr>
        <w:t>concorsuali</w:t>
      </w:r>
      <w:r w:rsidR="009A6F6F" w:rsidRPr="00CF5B93">
        <w:rPr>
          <w:color w:val="000000" w:themeColor="text1"/>
        </w:rPr>
        <w:t xml:space="preserve">. </w:t>
      </w:r>
    </w:p>
    <w:p w14:paraId="59E81669" w14:textId="25670968" w:rsidR="0086391D" w:rsidRPr="00CF5B93" w:rsidRDefault="003B3308" w:rsidP="007847C3">
      <w:pPr>
        <w:autoSpaceDE w:val="0"/>
        <w:autoSpaceDN w:val="0"/>
        <w:adjustRightInd w:val="0"/>
        <w:jc w:val="both"/>
        <w:rPr>
          <w:color w:val="000000" w:themeColor="text1"/>
        </w:rPr>
      </w:pPr>
      <w:r w:rsidRPr="00CF5B93">
        <w:rPr>
          <w:color w:val="000000" w:themeColor="text1"/>
        </w:rPr>
        <w:t xml:space="preserve">A tale riguardo, come è noto, </w:t>
      </w:r>
      <w:r w:rsidR="00BC5C89" w:rsidRPr="00CF5B93">
        <w:rPr>
          <w:color w:val="000000" w:themeColor="text1"/>
        </w:rPr>
        <w:t>con la Riform</w:t>
      </w:r>
      <w:r w:rsidR="002244A9" w:rsidRPr="00CF5B93">
        <w:rPr>
          <w:color w:val="000000" w:themeColor="text1"/>
        </w:rPr>
        <w:t xml:space="preserve">a, </w:t>
      </w:r>
      <w:r w:rsidRPr="00CF5B93">
        <w:rPr>
          <w:color w:val="000000" w:themeColor="text1"/>
        </w:rPr>
        <w:t>v</w:t>
      </w:r>
      <w:r w:rsidR="009A6F6F" w:rsidRPr="00CF5B93">
        <w:rPr>
          <w:color w:val="000000" w:themeColor="text1"/>
        </w:rPr>
        <w:t>i è stato</w:t>
      </w:r>
      <w:r w:rsidR="00F439A5" w:rsidRPr="00CF5B93">
        <w:rPr>
          <w:color w:val="000000" w:themeColor="text1"/>
        </w:rPr>
        <w:t xml:space="preserve"> per le liti interne alla procedura</w:t>
      </w:r>
      <w:r w:rsidR="002244A9" w:rsidRPr="00CF5B93">
        <w:rPr>
          <w:color w:val="000000" w:themeColor="text1"/>
        </w:rPr>
        <w:t>,</w:t>
      </w:r>
      <w:r w:rsidR="009A6F6F" w:rsidRPr="00CF5B93">
        <w:rPr>
          <w:color w:val="000000" w:themeColor="text1"/>
        </w:rPr>
        <w:t xml:space="preserve"> l’abbandono</w:t>
      </w:r>
      <w:r w:rsidR="0084269E" w:rsidRPr="00CF5B93">
        <w:rPr>
          <w:color w:val="000000" w:themeColor="text1"/>
        </w:rPr>
        <w:t xml:space="preserve">, </w:t>
      </w:r>
      <w:r w:rsidR="009A6F6F" w:rsidRPr="00CF5B93">
        <w:rPr>
          <w:color w:val="000000" w:themeColor="text1"/>
        </w:rPr>
        <w:t>in favore di un rito di impronta camerale</w:t>
      </w:r>
      <w:r w:rsidR="0084269E" w:rsidRPr="00CF5B93">
        <w:rPr>
          <w:color w:val="000000" w:themeColor="text1"/>
        </w:rPr>
        <w:t xml:space="preserve">, </w:t>
      </w:r>
      <w:r w:rsidR="008A1D88" w:rsidRPr="00CF5B93">
        <w:rPr>
          <w:color w:val="000000" w:themeColor="text1"/>
        </w:rPr>
        <w:t xml:space="preserve">del rito ordinario, in precedenza </w:t>
      </w:r>
      <w:r w:rsidR="00665E6C" w:rsidRPr="00CF5B93">
        <w:rPr>
          <w:color w:val="000000" w:themeColor="text1"/>
        </w:rPr>
        <w:t xml:space="preserve">previsto per </w:t>
      </w:r>
      <w:r w:rsidR="009A6F6F" w:rsidRPr="00CF5B93">
        <w:rPr>
          <w:color w:val="000000" w:themeColor="text1"/>
        </w:rPr>
        <w:t xml:space="preserve"> </w:t>
      </w:r>
      <w:r w:rsidR="00665E6C" w:rsidRPr="00CF5B93">
        <w:rPr>
          <w:color w:val="000000" w:themeColor="text1"/>
        </w:rPr>
        <w:t xml:space="preserve">le </w:t>
      </w:r>
      <w:r w:rsidR="009A6F6F" w:rsidRPr="00CF5B93">
        <w:rPr>
          <w:color w:val="000000" w:themeColor="text1"/>
        </w:rPr>
        <w:t>opposizion</w:t>
      </w:r>
      <w:r w:rsidR="00665E6C" w:rsidRPr="00CF5B93">
        <w:rPr>
          <w:color w:val="000000" w:themeColor="text1"/>
        </w:rPr>
        <w:t>i</w:t>
      </w:r>
      <w:r w:rsidR="009A6F6F" w:rsidRPr="00CF5B93">
        <w:rPr>
          <w:color w:val="000000" w:themeColor="text1"/>
        </w:rPr>
        <w:t xml:space="preserve">  a  sentenza  dichiarativa  di  fallimento</w:t>
      </w:r>
      <w:r w:rsidR="00665E6C" w:rsidRPr="00CF5B93">
        <w:rPr>
          <w:color w:val="000000" w:themeColor="text1"/>
        </w:rPr>
        <w:t xml:space="preserve">, per </w:t>
      </w:r>
      <w:r w:rsidR="009A6F6F" w:rsidRPr="00CF5B93">
        <w:rPr>
          <w:color w:val="000000" w:themeColor="text1"/>
        </w:rPr>
        <w:t>le opposizioni  e impugnazioni dello stato passivo</w:t>
      </w:r>
      <w:r w:rsidR="00665E6C" w:rsidRPr="00CF5B93">
        <w:rPr>
          <w:color w:val="000000" w:themeColor="text1"/>
        </w:rPr>
        <w:t xml:space="preserve">, per </w:t>
      </w:r>
      <w:r w:rsidR="009A6F6F" w:rsidRPr="00CF5B93">
        <w:rPr>
          <w:color w:val="000000" w:themeColor="text1"/>
        </w:rPr>
        <w:t>il giudizio sulle dichiarazioni tardive di credito, ove non suscettibile di definizione "in via breve", ossia nelle forme del decreto di ammissione del giudice delegato</w:t>
      </w:r>
      <w:r w:rsidR="00665E6C" w:rsidRPr="00CF5B93">
        <w:rPr>
          <w:color w:val="000000" w:themeColor="text1"/>
        </w:rPr>
        <w:t>, per</w:t>
      </w:r>
      <w:r w:rsidR="009A6F6F" w:rsidRPr="00CF5B93">
        <w:rPr>
          <w:color w:val="000000" w:themeColor="text1"/>
        </w:rPr>
        <w:t xml:space="preserve"> il giudizio innescato dalle contestazioni avverso il rendiconto presentato dal curatore</w:t>
      </w:r>
      <w:r w:rsidR="00665E6C" w:rsidRPr="00CF5B93">
        <w:rPr>
          <w:color w:val="000000" w:themeColor="text1"/>
        </w:rPr>
        <w:t xml:space="preserve">, per </w:t>
      </w:r>
      <w:r w:rsidR="009A6F6F" w:rsidRPr="00CF5B93">
        <w:rPr>
          <w:color w:val="000000" w:themeColor="text1"/>
        </w:rPr>
        <w:t>l'omologa del concordato fallimentar</w:t>
      </w:r>
      <w:r w:rsidR="00665E6C" w:rsidRPr="00CF5B93">
        <w:rPr>
          <w:color w:val="000000" w:themeColor="text1"/>
        </w:rPr>
        <w:t>e, per</w:t>
      </w:r>
      <w:r w:rsidR="009A6F6F" w:rsidRPr="00CF5B93">
        <w:rPr>
          <w:color w:val="000000" w:themeColor="text1"/>
        </w:rPr>
        <w:t xml:space="preserve"> il giudizio di annullamento del concordato medesimo. </w:t>
      </w:r>
    </w:p>
    <w:p w14:paraId="37B0933C" w14:textId="546709B5" w:rsidR="009A6F6F" w:rsidRDefault="00B554C8" w:rsidP="007847C3">
      <w:pPr>
        <w:autoSpaceDE w:val="0"/>
        <w:autoSpaceDN w:val="0"/>
        <w:adjustRightInd w:val="0"/>
        <w:jc w:val="both"/>
        <w:rPr>
          <w:color w:val="000000" w:themeColor="text1"/>
        </w:rPr>
      </w:pPr>
      <w:r>
        <w:rPr>
          <w:color w:val="000000" w:themeColor="text1"/>
        </w:rPr>
        <w:t xml:space="preserve">Inoltre, </w:t>
      </w:r>
      <w:r w:rsidR="0076387B">
        <w:rPr>
          <w:color w:val="000000" w:themeColor="text1"/>
        </w:rPr>
        <w:t>c</w:t>
      </w:r>
      <w:r w:rsidR="00A06F4D" w:rsidRPr="00CF5B93">
        <w:rPr>
          <w:color w:val="000000" w:themeColor="text1"/>
        </w:rPr>
        <w:t>ome è not</w:t>
      </w:r>
      <w:r w:rsidR="00F544BA">
        <w:rPr>
          <w:color w:val="000000" w:themeColor="text1"/>
        </w:rPr>
        <w:t>o</w:t>
      </w:r>
      <w:r w:rsidR="00372E15" w:rsidRPr="00CF5B93">
        <w:rPr>
          <w:color w:val="000000" w:themeColor="text1"/>
        </w:rPr>
        <w:t>, la fase di verifica del passivo è stata completamente ridisegnata in funzione acceleratoria.</w:t>
      </w:r>
    </w:p>
    <w:p w14:paraId="419BCF7D" w14:textId="63DBCCF7" w:rsidR="00BB1C30" w:rsidRPr="00CF5B93" w:rsidRDefault="00B554C8" w:rsidP="007847C3">
      <w:pPr>
        <w:autoSpaceDE w:val="0"/>
        <w:autoSpaceDN w:val="0"/>
        <w:adjustRightInd w:val="0"/>
        <w:jc w:val="both"/>
        <w:rPr>
          <w:color w:val="000000" w:themeColor="text1"/>
        </w:rPr>
      </w:pPr>
      <w:r>
        <w:rPr>
          <w:color w:val="000000" w:themeColor="text1"/>
        </w:rPr>
        <w:t xml:space="preserve">Finalità con tutta evidenza acceleratorie </w:t>
      </w:r>
      <w:r w:rsidR="00832895">
        <w:rPr>
          <w:color w:val="000000" w:themeColor="text1"/>
        </w:rPr>
        <w:t xml:space="preserve">hanno </w:t>
      </w:r>
      <w:r w:rsidR="00B90FFB">
        <w:rPr>
          <w:color w:val="000000" w:themeColor="text1"/>
        </w:rPr>
        <w:t xml:space="preserve">anche </w:t>
      </w:r>
      <w:r w:rsidR="00832895">
        <w:rPr>
          <w:color w:val="000000" w:themeColor="text1"/>
        </w:rPr>
        <w:t xml:space="preserve">le novità introdotte con la mini riforma </w:t>
      </w:r>
      <w:r w:rsidR="00BB1C30" w:rsidRPr="00BB1C30">
        <w:rPr>
          <w:color w:val="000000" w:themeColor="text1"/>
        </w:rPr>
        <w:t>estiva del 2015</w:t>
      </w:r>
      <w:r w:rsidR="00832895">
        <w:rPr>
          <w:color w:val="000000" w:themeColor="text1"/>
        </w:rPr>
        <w:t xml:space="preserve">: </w:t>
      </w:r>
      <w:r w:rsidR="00B90FFB">
        <w:rPr>
          <w:color w:val="000000" w:themeColor="text1"/>
        </w:rPr>
        <w:t xml:space="preserve">i </w:t>
      </w:r>
      <w:r w:rsidR="00BB1C30" w:rsidRPr="00BB1C30">
        <w:rPr>
          <w:color w:val="000000" w:themeColor="text1"/>
        </w:rPr>
        <w:t>nuovi termini stringenti ed a pena di revoca per</w:t>
      </w:r>
      <w:r w:rsidR="00832895">
        <w:rPr>
          <w:color w:val="000000" w:themeColor="text1"/>
        </w:rPr>
        <w:t xml:space="preserve"> </w:t>
      </w:r>
      <w:r w:rsidR="00BB1C30" w:rsidRPr="00BB1C30">
        <w:rPr>
          <w:color w:val="000000" w:themeColor="text1"/>
        </w:rPr>
        <w:t>giusta causa del curatore, inerenti la redazione del programma di liquidazione e la stessa conclusione delle</w:t>
      </w:r>
      <w:r w:rsidR="00832895">
        <w:rPr>
          <w:color w:val="000000" w:themeColor="text1"/>
        </w:rPr>
        <w:t xml:space="preserve"> </w:t>
      </w:r>
      <w:r w:rsidR="00BB1C30" w:rsidRPr="00BB1C30">
        <w:rPr>
          <w:color w:val="000000" w:themeColor="text1"/>
        </w:rPr>
        <w:t xml:space="preserve">operazioni di liquidazione; </w:t>
      </w:r>
      <w:r w:rsidR="0065150E">
        <w:rPr>
          <w:color w:val="000000" w:themeColor="text1"/>
        </w:rPr>
        <w:t xml:space="preserve">la </w:t>
      </w:r>
      <w:r w:rsidR="00BB1C30" w:rsidRPr="00BB1C30">
        <w:rPr>
          <w:color w:val="000000" w:themeColor="text1"/>
        </w:rPr>
        <w:t>disciplina relativa alla dichiarazione di inefficacia degli atti gratuiti,</w:t>
      </w:r>
      <w:r w:rsidR="00860528">
        <w:rPr>
          <w:color w:val="000000" w:themeColor="text1"/>
        </w:rPr>
        <w:t xml:space="preserve"> </w:t>
      </w:r>
      <w:r w:rsidR="00BB1C30" w:rsidRPr="00BB1C30">
        <w:rPr>
          <w:color w:val="000000" w:themeColor="text1"/>
        </w:rPr>
        <w:t>ex art. 64 l.fall. (secondo uno schema di apprensione del bene gratuitamente uscito dal patrimonio del fallito,</w:t>
      </w:r>
      <w:r w:rsidR="00860528">
        <w:rPr>
          <w:color w:val="000000" w:themeColor="text1"/>
        </w:rPr>
        <w:t xml:space="preserve"> </w:t>
      </w:r>
      <w:r w:rsidR="00BB1C30" w:rsidRPr="00BB1C30">
        <w:rPr>
          <w:color w:val="000000" w:themeColor="text1"/>
        </w:rPr>
        <w:t>mediante trascrizione della sentenza di fallimento, salvo successiva reazione eventuale del terzo, analogo a</w:t>
      </w:r>
      <w:r w:rsidR="0065150E">
        <w:rPr>
          <w:color w:val="000000" w:themeColor="text1"/>
        </w:rPr>
        <w:t xml:space="preserve"> </w:t>
      </w:r>
      <w:r w:rsidR="00BB1C30" w:rsidRPr="00BB1C30">
        <w:rPr>
          <w:color w:val="000000" w:themeColor="text1"/>
        </w:rPr>
        <w:t>quanto previsto dal pure innovativo art. 2929 bis c.c.)</w:t>
      </w:r>
      <w:r w:rsidR="00860528">
        <w:rPr>
          <w:color w:val="000000" w:themeColor="text1"/>
        </w:rPr>
        <w:t xml:space="preserve">, </w:t>
      </w:r>
      <w:r w:rsidR="0065150E">
        <w:rPr>
          <w:color w:val="000000" w:themeColor="text1"/>
        </w:rPr>
        <w:t xml:space="preserve">la </w:t>
      </w:r>
      <w:r w:rsidR="00BB1C30" w:rsidRPr="00BB1C30">
        <w:rPr>
          <w:color w:val="000000" w:themeColor="text1"/>
        </w:rPr>
        <w:t xml:space="preserve">"corsia preferenziale" che le tabelle organizzative degli uffici giudiziari dovrebbero consentire per </w:t>
      </w:r>
      <w:r w:rsidR="00860528">
        <w:rPr>
          <w:color w:val="000000" w:themeColor="text1"/>
        </w:rPr>
        <w:t xml:space="preserve">I </w:t>
      </w:r>
      <w:r w:rsidR="00BB1C30" w:rsidRPr="00BB1C30">
        <w:rPr>
          <w:color w:val="000000" w:themeColor="text1"/>
        </w:rPr>
        <w:t xml:space="preserve">processi nei quali sia parte una procedura fallimentare (nuovo ult. comma dell'art. 43 l.fall.). </w:t>
      </w:r>
    </w:p>
    <w:p w14:paraId="711390D5" w14:textId="0DD17BC3" w:rsidR="00FC3EC6" w:rsidRDefault="00364F5E" w:rsidP="007847C3">
      <w:pPr>
        <w:autoSpaceDE w:val="0"/>
        <w:autoSpaceDN w:val="0"/>
        <w:adjustRightInd w:val="0"/>
        <w:jc w:val="both"/>
        <w:rPr>
          <w:color w:val="FF0000"/>
        </w:rPr>
      </w:pPr>
      <w:r w:rsidRPr="00CF5B93">
        <w:rPr>
          <w:color w:val="000000" w:themeColor="text1"/>
        </w:rPr>
        <w:t xml:space="preserve">Altri strumenti acceleratori </w:t>
      </w:r>
      <w:r w:rsidR="00EB25FB" w:rsidRPr="00CF5B93">
        <w:rPr>
          <w:color w:val="000000" w:themeColor="text1"/>
        </w:rPr>
        <w:t>sono invece</w:t>
      </w:r>
      <w:r w:rsidR="00A06F4D" w:rsidRPr="00CF5B93">
        <w:rPr>
          <w:color w:val="000000" w:themeColor="text1"/>
        </w:rPr>
        <w:t>,</w:t>
      </w:r>
      <w:r w:rsidR="00EB25FB" w:rsidRPr="00CF5B93">
        <w:rPr>
          <w:color w:val="000000" w:themeColor="text1"/>
        </w:rPr>
        <w:t xml:space="preserve"> in differente misura,</w:t>
      </w:r>
      <w:r w:rsidR="00A06F4D" w:rsidRPr="00CF5B93">
        <w:rPr>
          <w:color w:val="000000" w:themeColor="text1"/>
        </w:rPr>
        <w:t xml:space="preserve"> facoltativ</w:t>
      </w:r>
      <w:r w:rsidR="00BB1C30">
        <w:rPr>
          <w:color w:val="000000" w:themeColor="text1"/>
        </w:rPr>
        <w:t>i</w:t>
      </w:r>
      <w:r w:rsidR="00A06F4D" w:rsidRPr="00CF5B93">
        <w:rPr>
          <w:color w:val="000000" w:themeColor="text1"/>
        </w:rPr>
        <w:t xml:space="preserve">,  nel senso che </w:t>
      </w:r>
      <w:r w:rsidR="00EB25FB" w:rsidRPr="00CF5B93">
        <w:rPr>
          <w:color w:val="000000" w:themeColor="text1"/>
        </w:rPr>
        <w:t xml:space="preserve"> dipend</w:t>
      </w:r>
      <w:r w:rsidR="00A06F4D" w:rsidRPr="00CF5B93">
        <w:rPr>
          <w:color w:val="000000" w:themeColor="text1"/>
        </w:rPr>
        <w:t>ono</w:t>
      </w:r>
      <w:r w:rsidR="00EB25FB" w:rsidRPr="00CF5B93">
        <w:rPr>
          <w:color w:val="000000" w:themeColor="text1"/>
        </w:rPr>
        <w:t xml:space="preserve"> da scelte di motivata discrezionalità</w:t>
      </w:r>
      <w:r w:rsidR="00FC3EC6">
        <w:rPr>
          <w:color w:val="000000" w:themeColor="text1"/>
        </w:rPr>
        <w:t xml:space="preserve"> del giudice</w:t>
      </w:r>
      <w:r w:rsidR="00EB25FB" w:rsidRPr="00CF5B93">
        <w:rPr>
          <w:color w:val="000000" w:themeColor="text1"/>
        </w:rPr>
        <w:t xml:space="preserve">, </w:t>
      </w:r>
      <w:r w:rsidR="00AE36B6" w:rsidRPr="00CF5B93">
        <w:rPr>
          <w:color w:val="000000" w:themeColor="text1"/>
        </w:rPr>
        <w:t xml:space="preserve">e </w:t>
      </w:r>
      <w:r w:rsidR="00EB25FB" w:rsidRPr="00CF5B93">
        <w:rPr>
          <w:color w:val="000000" w:themeColor="text1"/>
        </w:rPr>
        <w:t>sono quelli</w:t>
      </w:r>
      <w:r w:rsidR="00AE36B6" w:rsidRPr="00CF5B93">
        <w:rPr>
          <w:color w:val="000000" w:themeColor="text1"/>
        </w:rPr>
        <w:t>,</w:t>
      </w:r>
      <w:r w:rsidR="00EB25FB" w:rsidRPr="00CF5B93">
        <w:rPr>
          <w:color w:val="000000" w:themeColor="text1"/>
        </w:rPr>
        <w:t xml:space="preserve"> in prima approssimazione riconducibili all’ambito della chiusura anticipata della procedura</w:t>
      </w:r>
      <w:r w:rsidR="00C33D0A" w:rsidRPr="00CF5B93">
        <w:rPr>
          <w:color w:val="000000" w:themeColor="text1"/>
        </w:rPr>
        <w:t xml:space="preserve"> e a quello della </w:t>
      </w:r>
      <w:r w:rsidR="00EB25FB" w:rsidRPr="00CF5B93">
        <w:rPr>
          <w:color w:val="000000" w:themeColor="text1"/>
        </w:rPr>
        <w:t xml:space="preserve">derelizione </w:t>
      </w:r>
      <w:r w:rsidR="00C33D0A" w:rsidRPr="00CF5B93">
        <w:rPr>
          <w:color w:val="000000" w:themeColor="text1"/>
        </w:rPr>
        <w:t xml:space="preserve">dei </w:t>
      </w:r>
      <w:r w:rsidR="00C33D0A" w:rsidRPr="00F3181E">
        <w:rPr>
          <w:color w:val="000000" w:themeColor="text1"/>
        </w:rPr>
        <w:t xml:space="preserve">beni e delle rinunce a crediti ed azioni, temi </w:t>
      </w:r>
      <w:r w:rsidR="00F3181E" w:rsidRPr="00F3181E">
        <w:rPr>
          <w:color w:val="000000" w:themeColor="text1"/>
        </w:rPr>
        <w:t>che sono specificamente trattati in autonomi interventi</w:t>
      </w:r>
      <w:r w:rsidR="000F2304" w:rsidRPr="00F3181E">
        <w:rPr>
          <w:color w:val="000000" w:themeColor="text1"/>
        </w:rPr>
        <w:t>.</w:t>
      </w:r>
    </w:p>
    <w:p w14:paraId="4E231179" w14:textId="54623AA5" w:rsidR="00764268" w:rsidRPr="00CF5B93" w:rsidRDefault="00F3181E" w:rsidP="00764268">
      <w:pPr>
        <w:autoSpaceDE w:val="0"/>
        <w:autoSpaceDN w:val="0"/>
        <w:adjustRightInd w:val="0"/>
        <w:jc w:val="both"/>
        <w:rPr>
          <w:color w:val="000000" w:themeColor="text1"/>
        </w:rPr>
      </w:pPr>
      <w:r w:rsidRPr="003B159D">
        <w:rPr>
          <w:color w:val="000000" w:themeColor="text1"/>
        </w:rPr>
        <w:t>Un cen</w:t>
      </w:r>
      <w:r w:rsidR="00C77CEE">
        <w:rPr>
          <w:color w:val="000000" w:themeColor="text1"/>
        </w:rPr>
        <w:t>no</w:t>
      </w:r>
      <w:r w:rsidRPr="003B159D">
        <w:rPr>
          <w:color w:val="000000" w:themeColor="text1"/>
        </w:rPr>
        <w:t xml:space="preserve"> merit</w:t>
      </w:r>
      <w:r w:rsidR="00C77CEE">
        <w:rPr>
          <w:color w:val="000000" w:themeColor="text1"/>
        </w:rPr>
        <w:t>a</w:t>
      </w:r>
      <w:r w:rsidRPr="003B159D">
        <w:rPr>
          <w:color w:val="000000" w:themeColor="text1"/>
        </w:rPr>
        <w:t xml:space="preserve"> comunque anche in questa sede, proprio per il carattere di forte discrezionalità, guidata da una complessa operazione di bilanciamento di interessi</w:t>
      </w:r>
      <w:r w:rsidR="003B159D" w:rsidRPr="003B159D">
        <w:rPr>
          <w:color w:val="000000" w:themeColor="text1"/>
        </w:rPr>
        <w:t xml:space="preserve">, la </w:t>
      </w:r>
      <w:r w:rsidRPr="003B159D">
        <w:rPr>
          <w:color w:val="000000" w:themeColor="text1"/>
        </w:rPr>
        <w:t>nuova disciplina contenuta nell'art. 118 l.fall., il quale prevede al</w:t>
      </w:r>
      <w:r w:rsidR="003B159D">
        <w:rPr>
          <w:color w:val="000000" w:themeColor="text1"/>
        </w:rPr>
        <w:t xml:space="preserve"> </w:t>
      </w:r>
      <w:r w:rsidRPr="00BB1C30">
        <w:rPr>
          <w:color w:val="000000" w:themeColor="text1"/>
        </w:rPr>
        <w:t>comma 2 che "la chiusura della procedura di fallimento nel caso di cui al n. 3) non è impedita dalla pendenza</w:t>
      </w:r>
      <w:r w:rsidR="003B159D">
        <w:rPr>
          <w:color w:val="000000" w:themeColor="text1"/>
        </w:rPr>
        <w:t xml:space="preserve"> </w:t>
      </w:r>
      <w:r w:rsidRPr="00BB1C30">
        <w:rPr>
          <w:color w:val="000000" w:themeColor="text1"/>
        </w:rPr>
        <w:t>di giudizi, rispetto ai quali il curatore può mantenere la legittimazione processuale, anche nei successivi stati</w:t>
      </w:r>
      <w:r w:rsidR="003B159D">
        <w:rPr>
          <w:color w:val="000000" w:themeColor="text1"/>
        </w:rPr>
        <w:t xml:space="preserve"> </w:t>
      </w:r>
      <w:r w:rsidRPr="00BB1C30">
        <w:rPr>
          <w:color w:val="000000" w:themeColor="text1"/>
        </w:rPr>
        <w:t>e gradi del giudizio, ai sensi</w:t>
      </w:r>
      <w:r w:rsidR="003B159D">
        <w:rPr>
          <w:color w:val="000000" w:themeColor="text1"/>
        </w:rPr>
        <w:t xml:space="preserve"> </w:t>
      </w:r>
      <w:r w:rsidRPr="00BB1C30">
        <w:rPr>
          <w:color w:val="000000" w:themeColor="text1"/>
        </w:rPr>
        <w:t>dell'art. 43". La norma prosegue prevedendo una deroga all'art. 35 e stabilendo</w:t>
      </w:r>
      <w:r w:rsidR="003B159D">
        <w:rPr>
          <w:color w:val="000000" w:themeColor="text1"/>
        </w:rPr>
        <w:t xml:space="preserve"> </w:t>
      </w:r>
      <w:r w:rsidRPr="00BB1C30">
        <w:rPr>
          <w:color w:val="000000" w:themeColor="text1"/>
        </w:rPr>
        <w:t>che dopo la chiusura anticipata "anche" le rinunzie alle liti e le transazioni sono autorizzate dal giudice</w:t>
      </w:r>
      <w:r w:rsidR="00C77CEE">
        <w:rPr>
          <w:color w:val="000000" w:themeColor="text1"/>
        </w:rPr>
        <w:t xml:space="preserve"> </w:t>
      </w:r>
      <w:r w:rsidRPr="00BB1C30">
        <w:rPr>
          <w:color w:val="000000" w:themeColor="text1"/>
        </w:rPr>
        <w:t>delegato, nonché applicando l'istituto degli accantonamenti a questa particolare fattispecie ed ampliando</w:t>
      </w:r>
      <w:r w:rsidR="00C77CEE">
        <w:rPr>
          <w:color w:val="000000" w:themeColor="text1"/>
        </w:rPr>
        <w:t xml:space="preserve"> </w:t>
      </w:r>
      <w:r w:rsidRPr="00BB1C30">
        <w:rPr>
          <w:color w:val="000000" w:themeColor="text1"/>
        </w:rPr>
        <w:t>temporalmente il possibile ricorso all'esdebitazione (il cui termine annuale non decorrerà dalla chiusura</w:t>
      </w:r>
      <w:r w:rsidR="00C77CEE">
        <w:rPr>
          <w:color w:val="000000" w:themeColor="text1"/>
        </w:rPr>
        <w:t xml:space="preserve"> </w:t>
      </w:r>
      <w:r w:rsidRPr="00BB1C30">
        <w:rPr>
          <w:color w:val="000000" w:themeColor="text1"/>
        </w:rPr>
        <w:t>"provvisoria" o "anticipata" del fallimento ma dall'eventuale riparto supplementare effettuato in esito alla</w:t>
      </w:r>
      <w:r w:rsidR="00C77CEE">
        <w:rPr>
          <w:color w:val="000000" w:themeColor="text1"/>
        </w:rPr>
        <w:t xml:space="preserve"> </w:t>
      </w:r>
      <w:r w:rsidRPr="00BB1C30">
        <w:rPr>
          <w:color w:val="000000" w:themeColor="text1"/>
        </w:rPr>
        <w:t xml:space="preserve">lite pendente). </w:t>
      </w:r>
    </w:p>
    <w:p w14:paraId="0C0D3D84" w14:textId="47B56368" w:rsidR="000F2304" w:rsidRPr="00CF5B93" w:rsidRDefault="000F2304" w:rsidP="007847C3">
      <w:pPr>
        <w:autoSpaceDE w:val="0"/>
        <w:autoSpaceDN w:val="0"/>
        <w:adjustRightInd w:val="0"/>
        <w:jc w:val="both"/>
        <w:rPr>
          <w:color w:val="000000" w:themeColor="text1"/>
        </w:rPr>
      </w:pPr>
    </w:p>
    <w:p w14:paraId="0A32A1C0" w14:textId="41080BEA" w:rsidR="003432D3" w:rsidRPr="00E14AEA" w:rsidRDefault="003432D3" w:rsidP="00523CC4">
      <w:pPr>
        <w:autoSpaceDE w:val="0"/>
        <w:autoSpaceDN w:val="0"/>
        <w:adjustRightInd w:val="0"/>
        <w:jc w:val="both"/>
        <w:rPr>
          <w:b/>
          <w:color w:val="000000" w:themeColor="text1"/>
          <w:u w:val="single"/>
        </w:rPr>
      </w:pPr>
      <w:r>
        <w:rPr>
          <w:b/>
          <w:color w:val="000000" w:themeColor="text1"/>
          <w:u w:val="single"/>
        </w:rPr>
        <w:t>G</w:t>
      </w:r>
      <w:r w:rsidR="0071169A" w:rsidRPr="00E14AEA">
        <w:rPr>
          <w:b/>
          <w:color w:val="000000" w:themeColor="text1"/>
          <w:u w:val="single"/>
        </w:rPr>
        <w:t>li interessi de</w:t>
      </w:r>
      <w:r>
        <w:rPr>
          <w:b/>
          <w:color w:val="000000" w:themeColor="text1"/>
          <w:u w:val="single"/>
        </w:rPr>
        <w:t>gli stakeholders.</w:t>
      </w:r>
    </w:p>
    <w:p w14:paraId="0B5D5C4D" w14:textId="77777777" w:rsidR="00C2157A" w:rsidRDefault="00D203A0" w:rsidP="00523CC4">
      <w:pPr>
        <w:autoSpaceDE w:val="0"/>
        <w:autoSpaceDN w:val="0"/>
        <w:adjustRightInd w:val="0"/>
        <w:jc w:val="both"/>
        <w:rPr>
          <w:color w:val="000000" w:themeColor="text1"/>
        </w:rPr>
      </w:pPr>
      <w:r>
        <w:rPr>
          <w:color w:val="000000" w:themeColor="text1"/>
        </w:rPr>
        <w:t>Gli</w:t>
      </w:r>
      <w:r w:rsidR="00C44F0F" w:rsidRPr="00CF5B93">
        <w:rPr>
          <w:color w:val="000000" w:themeColor="text1"/>
        </w:rPr>
        <w:t xml:space="preserve"> strumenti</w:t>
      </w:r>
      <w:r>
        <w:rPr>
          <w:color w:val="000000" w:themeColor="text1"/>
        </w:rPr>
        <w:t xml:space="preserve"> acceleratori menzionati</w:t>
      </w:r>
      <w:r w:rsidR="00B704D7">
        <w:rPr>
          <w:color w:val="000000" w:themeColor="text1"/>
        </w:rPr>
        <w:t xml:space="preserve">, </w:t>
      </w:r>
      <w:r w:rsidR="00347760">
        <w:rPr>
          <w:color w:val="000000" w:themeColor="text1"/>
        </w:rPr>
        <w:t xml:space="preserve">sia </w:t>
      </w:r>
      <w:r w:rsidR="00760FA6">
        <w:rPr>
          <w:color w:val="000000" w:themeColor="text1"/>
        </w:rPr>
        <w:t xml:space="preserve">quelli che prevedono rinunce </w:t>
      </w:r>
      <w:r w:rsidR="00C44F0F" w:rsidRPr="00CF5B93">
        <w:rPr>
          <w:color w:val="000000" w:themeColor="text1"/>
        </w:rPr>
        <w:t xml:space="preserve"> rendono </w:t>
      </w:r>
      <w:r w:rsidR="00347760">
        <w:rPr>
          <w:color w:val="000000" w:themeColor="text1"/>
        </w:rPr>
        <w:t xml:space="preserve">e derelizioni, sia quelli che contemplano l’ultrattività della procedura </w:t>
      </w:r>
      <w:r w:rsidR="0059255F">
        <w:rPr>
          <w:color w:val="000000" w:themeColor="text1"/>
        </w:rPr>
        <w:t>in relazione alle – solo – liti pendenti</w:t>
      </w:r>
      <w:r w:rsidR="00347760">
        <w:rPr>
          <w:color w:val="000000" w:themeColor="text1"/>
        </w:rPr>
        <w:t xml:space="preserve">  </w:t>
      </w:r>
      <w:r w:rsidR="0059255F">
        <w:rPr>
          <w:color w:val="000000" w:themeColor="text1"/>
        </w:rPr>
        <w:t xml:space="preserve">rendono </w:t>
      </w:r>
      <w:r w:rsidR="00C44F0F" w:rsidRPr="00CF5B93">
        <w:rPr>
          <w:color w:val="000000" w:themeColor="text1"/>
        </w:rPr>
        <w:t xml:space="preserve">particolarmente manifesta la tensione tra il principio della ragionevole durata e quello della corretta ed equa amministrazione della giustizia, che </w:t>
      </w:r>
      <w:r w:rsidR="00523CC4" w:rsidRPr="00CF5B93">
        <w:rPr>
          <w:color w:val="000000" w:themeColor="text1"/>
        </w:rPr>
        <w:t xml:space="preserve">costituisce un </w:t>
      </w:r>
      <w:r w:rsidR="00356F62" w:rsidRPr="00CF5B93">
        <w:rPr>
          <w:color w:val="000000" w:themeColor="text1"/>
        </w:rPr>
        <w:t xml:space="preserve">valore </w:t>
      </w:r>
      <w:r w:rsidR="00523CC4" w:rsidRPr="00CF5B93">
        <w:rPr>
          <w:color w:val="000000" w:themeColor="text1"/>
        </w:rPr>
        <w:t xml:space="preserve">altrettanto irrinunciabile ai fini di poter configurare </w:t>
      </w:r>
      <w:r w:rsidR="00356F62" w:rsidRPr="00CF5B93">
        <w:rPr>
          <w:color w:val="000000" w:themeColor="text1"/>
        </w:rPr>
        <w:t>quello che viene definito il “</w:t>
      </w:r>
      <w:r w:rsidR="00C44F0F" w:rsidRPr="00CF5B93">
        <w:rPr>
          <w:color w:val="000000" w:themeColor="text1"/>
        </w:rPr>
        <w:t>giu</w:t>
      </w:r>
      <w:r w:rsidR="00356F62" w:rsidRPr="00CF5B93">
        <w:rPr>
          <w:color w:val="000000" w:themeColor="text1"/>
        </w:rPr>
        <w:t>sto</w:t>
      </w:r>
      <w:r w:rsidR="00C44F0F" w:rsidRPr="00CF5B93">
        <w:rPr>
          <w:color w:val="000000" w:themeColor="text1"/>
        </w:rPr>
        <w:t xml:space="preserve"> processo</w:t>
      </w:r>
      <w:r w:rsidR="00356F62" w:rsidRPr="00CF5B93">
        <w:rPr>
          <w:color w:val="000000" w:themeColor="text1"/>
        </w:rPr>
        <w:t>”</w:t>
      </w:r>
      <w:r w:rsidR="00C2157A">
        <w:rPr>
          <w:color w:val="000000" w:themeColor="text1"/>
        </w:rPr>
        <w:t>.</w:t>
      </w:r>
    </w:p>
    <w:p w14:paraId="72FDA6D3" w14:textId="51AEE1CF" w:rsidR="0046565F" w:rsidRPr="00CF5B93" w:rsidRDefault="00C2157A" w:rsidP="00523CC4">
      <w:pPr>
        <w:autoSpaceDE w:val="0"/>
        <w:autoSpaceDN w:val="0"/>
        <w:adjustRightInd w:val="0"/>
        <w:jc w:val="both"/>
        <w:rPr>
          <w:color w:val="000000" w:themeColor="text1"/>
        </w:rPr>
      </w:pPr>
      <w:r>
        <w:rPr>
          <w:color w:val="000000" w:themeColor="text1"/>
        </w:rPr>
        <w:t xml:space="preserve">L’obiettivo perseguito dal principio di “ragionevole durata” </w:t>
      </w:r>
      <w:r w:rsidR="0046565F" w:rsidRPr="00CF5B93">
        <w:rPr>
          <w:color w:val="000000" w:themeColor="text1"/>
        </w:rPr>
        <w:t xml:space="preserve">non è </w:t>
      </w:r>
      <w:r w:rsidR="00523CC4" w:rsidRPr="00CF5B93">
        <w:rPr>
          <w:color w:val="000000" w:themeColor="text1"/>
        </w:rPr>
        <w:t xml:space="preserve">certo </w:t>
      </w:r>
      <w:r w:rsidR="0046565F" w:rsidRPr="00CF5B93">
        <w:rPr>
          <w:color w:val="000000" w:themeColor="text1"/>
        </w:rPr>
        <w:t>qu</w:t>
      </w:r>
      <w:r w:rsidR="00523CC4" w:rsidRPr="00CF5B93">
        <w:rPr>
          <w:color w:val="000000" w:themeColor="text1"/>
        </w:rPr>
        <w:t xml:space="preserve">ello di una giustizia sommaria e indifferente agli interessi delle parti in gioco, </w:t>
      </w:r>
      <w:r w:rsidR="009A634B" w:rsidRPr="00CF5B93">
        <w:rPr>
          <w:color w:val="000000" w:themeColor="text1"/>
        </w:rPr>
        <w:t xml:space="preserve">posto che lo stesso </w:t>
      </w:r>
      <w:r w:rsidR="0046565F" w:rsidRPr="00CF5B93">
        <w:rPr>
          <w:color w:val="000000" w:themeColor="text1"/>
        </w:rPr>
        <w:t>art</w:t>
      </w:r>
      <w:r w:rsidR="009A634B" w:rsidRPr="00CF5B93">
        <w:rPr>
          <w:color w:val="000000" w:themeColor="text1"/>
        </w:rPr>
        <w:t>.</w:t>
      </w:r>
      <w:r w:rsidR="0046565F" w:rsidRPr="00CF5B93">
        <w:rPr>
          <w:color w:val="000000" w:themeColor="text1"/>
        </w:rPr>
        <w:t xml:space="preserve"> 6 </w:t>
      </w:r>
      <w:r w:rsidR="009A634B" w:rsidRPr="00CF5B93">
        <w:rPr>
          <w:color w:val="000000" w:themeColor="text1"/>
        </w:rPr>
        <w:t xml:space="preserve">della </w:t>
      </w:r>
      <w:r>
        <w:rPr>
          <w:color w:val="000000" w:themeColor="text1"/>
        </w:rPr>
        <w:t>CEDU</w:t>
      </w:r>
      <w:r w:rsidR="0046565F" w:rsidRPr="00CF5B93">
        <w:rPr>
          <w:color w:val="000000" w:themeColor="text1"/>
        </w:rPr>
        <w:t xml:space="preserve"> mira </w:t>
      </w:r>
      <w:r w:rsidR="009A634B" w:rsidRPr="00CF5B93">
        <w:rPr>
          <w:color w:val="000000" w:themeColor="text1"/>
        </w:rPr>
        <w:t xml:space="preserve">al contempo </w:t>
      </w:r>
      <w:r w:rsidR="0046565F" w:rsidRPr="00CF5B93">
        <w:rPr>
          <w:color w:val="000000" w:themeColor="text1"/>
        </w:rPr>
        <w:t>a preservare gli interessi della difesa e di buona amministrazione della giustizia.</w:t>
      </w:r>
    </w:p>
    <w:p w14:paraId="07F5DD80" w14:textId="77777777" w:rsidR="0046565F" w:rsidRPr="00CF5B93" w:rsidRDefault="0046565F" w:rsidP="0046565F">
      <w:pPr>
        <w:autoSpaceDE w:val="0"/>
        <w:autoSpaceDN w:val="0"/>
        <w:adjustRightInd w:val="0"/>
        <w:jc w:val="both"/>
        <w:rPr>
          <w:color w:val="000000" w:themeColor="text1"/>
        </w:rPr>
      </w:pPr>
      <w:r w:rsidRPr="00CF5B93">
        <w:rPr>
          <w:color w:val="000000" w:themeColor="text1"/>
        </w:rPr>
        <w:t xml:space="preserve">Il rapporto tra giustizia e tempo </w:t>
      </w:r>
      <w:r w:rsidR="00DC223E" w:rsidRPr="00CF5B93">
        <w:rPr>
          <w:color w:val="000000" w:themeColor="text1"/>
        </w:rPr>
        <w:t xml:space="preserve">rappresenta così </w:t>
      </w:r>
      <w:r w:rsidRPr="00CF5B93">
        <w:rPr>
          <w:color w:val="000000" w:themeColor="text1"/>
        </w:rPr>
        <w:t xml:space="preserve">un delicato, potenziale conflitto di valori che </w:t>
      </w:r>
      <w:r w:rsidR="00DC223E" w:rsidRPr="00CF5B93">
        <w:rPr>
          <w:color w:val="000000" w:themeColor="text1"/>
        </w:rPr>
        <w:t xml:space="preserve">pare </w:t>
      </w:r>
      <w:r w:rsidRPr="00CF5B93">
        <w:rPr>
          <w:color w:val="000000" w:themeColor="text1"/>
        </w:rPr>
        <w:t>trova</w:t>
      </w:r>
      <w:r w:rsidR="00DC223E" w:rsidRPr="00CF5B93">
        <w:rPr>
          <w:color w:val="000000" w:themeColor="text1"/>
        </w:rPr>
        <w:t>re</w:t>
      </w:r>
      <w:r w:rsidRPr="00CF5B93">
        <w:rPr>
          <w:color w:val="000000" w:themeColor="text1"/>
        </w:rPr>
        <w:t xml:space="preserve"> composizione solo nel contemperamento tra opposte e irrinunciabili esigenze: il miglior risultato, nel più breve tempo possibile.</w:t>
      </w:r>
    </w:p>
    <w:p w14:paraId="7E3F19E3" w14:textId="7C492FAF" w:rsidR="00161F83" w:rsidRPr="00CF5B93" w:rsidRDefault="00161F83" w:rsidP="0046565F">
      <w:pPr>
        <w:autoSpaceDE w:val="0"/>
        <w:autoSpaceDN w:val="0"/>
        <w:adjustRightInd w:val="0"/>
        <w:jc w:val="both"/>
        <w:rPr>
          <w:color w:val="000000" w:themeColor="text1"/>
        </w:rPr>
      </w:pPr>
      <w:r w:rsidRPr="00CF5B93">
        <w:rPr>
          <w:color w:val="000000" w:themeColor="text1"/>
        </w:rPr>
        <w:t>L’</w:t>
      </w:r>
      <w:r w:rsidR="00957DAE">
        <w:rPr>
          <w:color w:val="000000" w:themeColor="text1"/>
        </w:rPr>
        <w:t xml:space="preserve">evidente </w:t>
      </w:r>
      <w:r w:rsidRPr="00CF5B93">
        <w:rPr>
          <w:color w:val="000000" w:themeColor="text1"/>
        </w:rPr>
        <w:t>aporia si riflette necessariamente sugli interessi dei soggetti coinvolti a diverso titolo nelle procedure.</w:t>
      </w:r>
    </w:p>
    <w:p w14:paraId="4CF0F1EB" w14:textId="7C22128E" w:rsidR="00BD393B" w:rsidRDefault="002D0CE5" w:rsidP="009270CD">
      <w:pPr>
        <w:autoSpaceDE w:val="0"/>
        <w:autoSpaceDN w:val="0"/>
        <w:adjustRightInd w:val="0"/>
        <w:jc w:val="both"/>
        <w:rPr>
          <w:color w:val="000000" w:themeColor="text1"/>
        </w:rPr>
      </w:pPr>
      <w:r>
        <w:rPr>
          <w:color w:val="000000" w:themeColor="text1"/>
        </w:rPr>
        <w:t xml:space="preserve">Come si è già detto, la </w:t>
      </w:r>
      <w:r w:rsidR="009270CD" w:rsidRPr="009270CD">
        <w:rPr>
          <w:color w:val="000000" w:themeColor="text1"/>
        </w:rPr>
        <w:t xml:space="preserve">condotta processuale scarsamente diligente, non senza incertezze, è stata ritenuta valorizzabile </w:t>
      </w:r>
      <w:r w:rsidR="00BF1CF4">
        <w:rPr>
          <w:color w:val="000000" w:themeColor="text1"/>
        </w:rPr>
        <w:t>ai fini</w:t>
      </w:r>
      <w:r w:rsidR="009270CD" w:rsidRPr="009270CD">
        <w:rPr>
          <w:color w:val="000000" w:themeColor="text1"/>
        </w:rPr>
        <w:t xml:space="preserve"> della quantificazione dell'indennizzo; inoltre, essa può incidere anche sull'an</w:t>
      </w:r>
      <w:r w:rsidR="00AB0B90">
        <w:rPr>
          <w:color w:val="000000" w:themeColor="text1"/>
        </w:rPr>
        <w:t xml:space="preserve"> </w:t>
      </w:r>
      <w:r w:rsidR="009270CD" w:rsidRPr="009270CD">
        <w:rPr>
          <w:color w:val="000000" w:themeColor="text1"/>
        </w:rPr>
        <w:t>debeatur, qualora</w:t>
      </w:r>
      <w:r w:rsidR="00BF1CF4">
        <w:rPr>
          <w:color w:val="000000" w:themeColor="text1"/>
        </w:rPr>
        <w:t xml:space="preserve"> </w:t>
      </w:r>
      <w:r w:rsidR="009270CD" w:rsidRPr="009270CD">
        <w:rPr>
          <w:color w:val="000000" w:themeColor="text1"/>
        </w:rPr>
        <w:t xml:space="preserve">l'Amministrazione provi che la parte </w:t>
      </w:r>
      <w:r w:rsidR="002127A1">
        <w:rPr>
          <w:color w:val="000000" w:themeColor="text1"/>
        </w:rPr>
        <w:t xml:space="preserve">abbia </w:t>
      </w:r>
      <w:r w:rsidR="009270CD" w:rsidRPr="009270CD">
        <w:rPr>
          <w:color w:val="000000" w:themeColor="text1"/>
        </w:rPr>
        <w:t>posto in essere una vera e propria strategia dilatoria, idonea ad</w:t>
      </w:r>
      <w:r w:rsidR="00BF1CF4">
        <w:rPr>
          <w:color w:val="000000" w:themeColor="text1"/>
        </w:rPr>
        <w:t xml:space="preserve"> </w:t>
      </w:r>
      <w:r w:rsidR="009270CD" w:rsidRPr="009270CD">
        <w:rPr>
          <w:color w:val="000000" w:themeColor="text1"/>
        </w:rPr>
        <w:t>impedire l'esercizio dei poteri di direzione del processo da parte del giudice</w:t>
      </w:r>
      <w:r w:rsidR="00BD393B">
        <w:rPr>
          <w:color w:val="000000" w:themeColor="text1"/>
        </w:rPr>
        <w:t>.</w:t>
      </w:r>
    </w:p>
    <w:p w14:paraId="2E316015" w14:textId="3DBFBC37" w:rsidR="00E81E2E" w:rsidRDefault="009270CD" w:rsidP="009270CD">
      <w:pPr>
        <w:autoSpaceDE w:val="0"/>
        <w:autoSpaceDN w:val="0"/>
        <w:adjustRightInd w:val="0"/>
        <w:jc w:val="both"/>
        <w:rPr>
          <w:color w:val="000000" w:themeColor="text1"/>
        </w:rPr>
      </w:pPr>
      <w:r w:rsidRPr="009270CD">
        <w:rPr>
          <w:color w:val="000000" w:themeColor="text1"/>
        </w:rPr>
        <w:t>Questi</w:t>
      </w:r>
      <w:r w:rsidR="002127A1">
        <w:rPr>
          <w:color w:val="000000" w:themeColor="text1"/>
        </w:rPr>
        <w:t xml:space="preserve"> criteri sono di difficile applicazione </w:t>
      </w:r>
      <w:r w:rsidRPr="009270CD">
        <w:rPr>
          <w:color w:val="000000" w:themeColor="text1"/>
        </w:rPr>
        <w:t>applicati</w:t>
      </w:r>
      <w:r w:rsidR="00BD393B">
        <w:rPr>
          <w:color w:val="000000" w:themeColor="text1"/>
        </w:rPr>
        <w:t xml:space="preserve"> </w:t>
      </w:r>
      <w:r w:rsidRPr="009270CD">
        <w:rPr>
          <w:color w:val="000000" w:themeColor="text1"/>
        </w:rPr>
        <w:t>al fallimento</w:t>
      </w:r>
      <w:r w:rsidR="001D09DE">
        <w:rPr>
          <w:color w:val="000000" w:themeColor="text1"/>
        </w:rPr>
        <w:t xml:space="preserve">: stante la preminenza del potere di direzione degli organi della procedura, </w:t>
      </w:r>
      <w:r w:rsidR="0070608E">
        <w:rPr>
          <w:color w:val="000000" w:themeColor="text1"/>
        </w:rPr>
        <w:t>ben difficilmente, salvo casi del tutto peculiari,</w:t>
      </w:r>
      <w:r w:rsidRPr="009270CD">
        <w:rPr>
          <w:color w:val="000000" w:themeColor="text1"/>
        </w:rPr>
        <w:t xml:space="preserve"> il diritto all'equa riparazione </w:t>
      </w:r>
      <w:r w:rsidR="00E41C33">
        <w:rPr>
          <w:color w:val="000000" w:themeColor="text1"/>
        </w:rPr>
        <w:t>potrà</w:t>
      </w:r>
      <w:r w:rsidRPr="009270CD">
        <w:rPr>
          <w:color w:val="000000" w:themeColor="text1"/>
        </w:rPr>
        <w:t xml:space="preserve"> essere negato, qualora la durata</w:t>
      </w:r>
      <w:r w:rsidR="00BD393B">
        <w:rPr>
          <w:color w:val="000000" w:themeColor="text1"/>
        </w:rPr>
        <w:t xml:space="preserve"> </w:t>
      </w:r>
      <w:r w:rsidRPr="009270CD">
        <w:rPr>
          <w:color w:val="000000" w:themeColor="text1"/>
        </w:rPr>
        <w:t xml:space="preserve">della procedura sia dovuta </w:t>
      </w:r>
      <w:r w:rsidR="00E81E2E">
        <w:rPr>
          <w:color w:val="000000" w:themeColor="text1"/>
        </w:rPr>
        <w:t xml:space="preserve">- </w:t>
      </w:r>
      <w:r w:rsidRPr="009270CD">
        <w:rPr>
          <w:color w:val="000000" w:themeColor="text1"/>
        </w:rPr>
        <w:t xml:space="preserve">anche </w:t>
      </w:r>
      <w:r w:rsidR="00B86355">
        <w:rPr>
          <w:color w:val="000000" w:themeColor="text1"/>
        </w:rPr>
        <w:t xml:space="preserve">- </w:t>
      </w:r>
      <w:r w:rsidRPr="009270CD">
        <w:rPr>
          <w:color w:val="000000" w:themeColor="text1"/>
        </w:rPr>
        <w:t>a condott</w:t>
      </w:r>
      <w:r w:rsidR="00E41C33">
        <w:rPr>
          <w:color w:val="000000" w:themeColor="text1"/>
        </w:rPr>
        <w:t>e</w:t>
      </w:r>
      <w:r w:rsidRPr="009270CD">
        <w:rPr>
          <w:color w:val="000000" w:themeColor="text1"/>
        </w:rPr>
        <w:t xml:space="preserve"> del fallito</w:t>
      </w:r>
      <w:r w:rsidR="00B86355">
        <w:rPr>
          <w:color w:val="000000" w:themeColor="text1"/>
        </w:rPr>
        <w:t xml:space="preserve">, </w:t>
      </w:r>
      <w:r w:rsidR="00E41C33">
        <w:rPr>
          <w:color w:val="000000" w:themeColor="text1"/>
        </w:rPr>
        <w:t>che potrebbero al più</w:t>
      </w:r>
      <w:r w:rsidR="00B86355">
        <w:rPr>
          <w:color w:val="000000" w:themeColor="text1"/>
        </w:rPr>
        <w:t xml:space="preserve"> rilevare al fine di espungere archi temporali dal computo della durata</w:t>
      </w:r>
      <w:r w:rsidR="00DE11FE">
        <w:rPr>
          <w:color w:val="000000" w:themeColor="text1"/>
        </w:rPr>
        <w:t xml:space="preserve"> valutabile ex L. 89/2001.</w:t>
      </w:r>
    </w:p>
    <w:p w14:paraId="1FC7204C" w14:textId="3D6E21AE" w:rsidR="00080D83" w:rsidRDefault="00394602" w:rsidP="007847C3">
      <w:pPr>
        <w:autoSpaceDE w:val="0"/>
        <w:autoSpaceDN w:val="0"/>
        <w:adjustRightInd w:val="0"/>
        <w:jc w:val="both"/>
        <w:rPr>
          <w:color w:val="000000" w:themeColor="text1"/>
        </w:rPr>
      </w:pPr>
      <w:r>
        <w:rPr>
          <w:color w:val="000000" w:themeColor="text1"/>
        </w:rPr>
        <w:t xml:space="preserve">Con tutta evidenza, </w:t>
      </w:r>
      <w:r w:rsidR="00765EA2">
        <w:rPr>
          <w:color w:val="000000" w:themeColor="text1"/>
        </w:rPr>
        <w:t>le</w:t>
      </w:r>
      <w:r w:rsidR="003F55C9" w:rsidRPr="00CF5B93">
        <w:rPr>
          <w:color w:val="000000" w:themeColor="text1"/>
        </w:rPr>
        <w:t xml:space="preserve"> condotte</w:t>
      </w:r>
      <w:r w:rsidR="00BA2D56">
        <w:rPr>
          <w:color w:val="000000" w:themeColor="text1"/>
        </w:rPr>
        <w:t xml:space="preserve"> </w:t>
      </w:r>
      <w:r w:rsidR="00D05C04">
        <w:rPr>
          <w:color w:val="000000" w:themeColor="text1"/>
        </w:rPr>
        <w:t xml:space="preserve">abusive </w:t>
      </w:r>
      <w:r w:rsidR="00BA2D56">
        <w:rPr>
          <w:color w:val="000000" w:themeColor="text1"/>
        </w:rPr>
        <w:t>del fallito</w:t>
      </w:r>
      <w:r w:rsidR="002C3ABE" w:rsidRPr="00CF5B93">
        <w:rPr>
          <w:color w:val="000000" w:themeColor="text1"/>
        </w:rPr>
        <w:t xml:space="preserve">, sempre che </w:t>
      </w:r>
      <w:r w:rsidR="00D05C04">
        <w:rPr>
          <w:color w:val="000000" w:themeColor="text1"/>
        </w:rPr>
        <w:t>emergano</w:t>
      </w:r>
      <w:r w:rsidR="002C3ABE" w:rsidRPr="00CF5B93">
        <w:rPr>
          <w:color w:val="000000" w:themeColor="text1"/>
        </w:rPr>
        <w:t>,</w:t>
      </w:r>
      <w:r w:rsidR="000F2279" w:rsidRPr="00CF5B93">
        <w:rPr>
          <w:color w:val="000000" w:themeColor="text1"/>
        </w:rPr>
        <w:t xml:space="preserve"> </w:t>
      </w:r>
      <w:r w:rsidR="00305B98" w:rsidRPr="00CF5B93">
        <w:rPr>
          <w:color w:val="000000" w:themeColor="text1"/>
        </w:rPr>
        <w:t xml:space="preserve">non </w:t>
      </w:r>
      <w:r w:rsidR="006F32C3" w:rsidRPr="00CF5B93">
        <w:rPr>
          <w:color w:val="000000" w:themeColor="text1"/>
        </w:rPr>
        <w:t xml:space="preserve">possono essere valorizzate </w:t>
      </w:r>
      <w:r w:rsidR="00506C0A" w:rsidRPr="00CF5B93">
        <w:rPr>
          <w:color w:val="000000" w:themeColor="text1"/>
        </w:rPr>
        <w:t>per sterilizzare in tutto e in parte</w:t>
      </w:r>
      <w:r w:rsidR="000F2279" w:rsidRPr="00CF5B93">
        <w:rPr>
          <w:color w:val="000000" w:themeColor="text1"/>
        </w:rPr>
        <w:t xml:space="preserve"> il </w:t>
      </w:r>
      <w:r w:rsidR="00506C0A" w:rsidRPr="00CF5B93">
        <w:rPr>
          <w:color w:val="000000" w:themeColor="text1"/>
        </w:rPr>
        <w:t xml:space="preserve">superamento del termine ragionevole </w:t>
      </w:r>
      <w:r w:rsidR="003F55C9" w:rsidRPr="00CF5B93">
        <w:rPr>
          <w:color w:val="000000" w:themeColor="text1"/>
        </w:rPr>
        <w:t xml:space="preserve">nei </w:t>
      </w:r>
      <w:r w:rsidR="005E540A" w:rsidRPr="00CF5B93">
        <w:rPr>
          <w:color w:val="000000" w:themeColor="text1"/>
        </w:rPr>
        <w:t>confronti dei creditori</w:t>
      </w:r>
      <w:r w:rsidR="002C3ABE" w:rsidRPr="00CF5B93">
        <w:rPr>
          <w:color w:val="000000" w:themeColor="text1"/>
        </w:rPr>
        <w:t>.</w:t>
      </w:r>
    </w:p>
    <w:p w14:paraId="46E8AC36" w14:textId="0D112B3A" w:rsidR="004550A1" w:rsidRPr="00CF5B93" w:rsidRDefault="004550A1" w:rsidP="007847C3">
      <w:pPr>
        <w:autoSpaceDE w:val="0"/>
        <w:autoSpaceDN w:val="0"/>
        <w:adjustRightInd w:val="0"/>
        <w:jc w:val="both"/>
        <w:rPr>
          <w:color w:val="000000" w:themeColor="text1"/>
        </w:rPr>
      </w:pPr>
      <w:r w:rsidRPr="009270CD">
        <w:rPr>
          <w:color w:val="000000" w:themeColor="text1"/>
        </w:rPr>
        <w:t>Nel caso di azione promossa dal creditore</w:t>
      </w:r>
      <w:r w:rsidR="00D05C04">
        <w:rPr>
          <w:color w:val="000000" w:themeColor="text1"/>
        </w:rPr>
        <w:t xml:space="preserve"> </w:t>
      </w:r>
      <w:r>
        <w:rPr>
          <w:color w:val="000000" w:themeColor="text1"/>
        </w:rPr>
        <w:t xml:space="preserve">è stato </w:t>
      </w:r>
      <w:r w:rsidR="00D05C04">
        <w:rPr>
          <w:color w:val="000000" w:themeColor="text1"/>
        </w:rPr>
        <w:t xml:space="preserve">espressamente </w:t>
      </w:r>
      <w:r>
        <w:rPr>
          <w:color w:val="000000" w:themeColor="text1"/>
        </w:rPr>
        <w:t xml:space="preserve">escluso </w:t>
      </w:r>
      <w:r w:rsidRPr="009270CD">
        <w:rPr>
          <w:color w:val="000000" w:themeColor="text1"/>
        </w:rPr>
        <w:t>che sia possibile tenere</w:t>
      </w:r>
      <w:r>
        <w:rPr>
          <w:color w:val="000000" w:themeColor="text1"/>
        </w:rPr>
        <w:t xml:space="preserve"> </w:t>
      </w:r>
      <w:r w:rsidRPr="009270CD">
        <w:rPr>
          <w:color w:val="000000" w:themeColor="text1"/>
        </w:rPr>
        <w:t>conto della mancata sollecitazione</w:t>
      </w:r>
      <w:r>
        <w:rPr>
          <w:color w:val="000000" w:themeColor="text1"/>
        </w:rPr>
        <w:t xml:space="preserve"> delle attività </w:t>
      </w:r>
      <w:r w:rsidRPr="009270CD">
        <w:rPr>
          <w:color w:val="000000" w:themeColor="text1"/>
        </w:rPr>
        <w:t>che il curatore deve svolgere d'ufficio</w:t>
      </w:r>
      <w:r w:rsidR="00BD2798">
        <w:rPr>
          <w:color w:val="000000" w:themeColor="text1"/>
        </w:rPr>
        <w:t xml:space="preserve"> (</w:t>
      </w:r>
      <w:r w:rsidR="00BD2798" w:rsidRPr="00BD2798">
        <w:rPr>
          <w:color w:val="000000" w:themeColor="text1"/>
        </w:rPr>
        <w:t>Cass. 13 aprile 2005, n. 7664, cit., secondo la quale non può attribuirsi rilevanza alla mancata</w:t>
      </w:r>
      <w:r w:rsidR="009E531C">
        <w:rPr>
          <w:color w:val="000000" w:themeColor="text1"/>
        </w:rPr>
        <w:t xml:space="preserve"> </w:t>
      </w:r>
      <w:r w:rsidR="00BD2798" w:rsidRPr="00BD2798">
        <w:rPr>
          <w:color w:val="000000" w:themeColor="text1"/>
        </w:rPr>
        <w:t>proposizione di istanza diretta ad ottenere il riparto provvisorio dell'eventuale attivo, atteso che a tale</w:t>
      </w:r>
      <w:r w:rsidR="009E531C">
        <w:rPr>
          <w:color w:val="000000" w:themeColor="text1"/>
        </w:rPr>
        <w:t xml:space="preserve"> </w:t>
      </w:r>
      <w:r w:rsidR="00BD2798" w:rsidRPr="00BD2798">
        <w:rPr>
          <w:color w:val="000000" w:themeColor="text1"/>
        </w:rPr>
        <w:t>riparto il curatore deve procedere d'ufficio, senza che sia necessaria la presentazione di istanza da parte</w:t>
      </w:r>
      <w:r w:rsidR="009E531C">
        <w:rPr>
          <w:color w:val="000000" w:themeColor="text1"/>
        </w:rPr>
        <w:t xml:space="preserve"> </w:t>
      </w:r>
      <w:r w:rsidR="00BD2798" w:rsidRPr="00BD2798">
        <w:rPr>
          <w:color w:val="000000" w:themeColor="text1"/>
        </w:rPr>
        <w:t>dei creditori concorrenti</w:t>
      </w:r>
      <w:r w:rsidR="009E531C">
        <w:rPr>
          <w:color w:val="000000" w:themeColor="text1"/>
        </w:rPr>
        <w:t>).</w:t>
      </w:r>
    </w:p>
    <w:p w14:paraId="5DBDFE73" w14:textId="6752586E" w:rsidR="00FE3C45" w:rsidRPr="00CC36B4" w:rsidRDefault="00E25481" w:rsidP="00FE3C45">
      <w:pPr>
        <w:autoSpaceDE w:val="0"/>
        <w:autoSpaceDN w:val="0"/>
        <w:adjustRightInd w:val="0"/>
        <w:jc w:val="both"/>
        <w:rPr>
          <w:color w:val="FF0000"/>
        </w:rPr>
      </w:pPr>
      <w:r w:rsidRPr="00CF5B93">
        <w:rPr>
          <w:color w:val="000000" w:themeColor="text1"/>
        </w:rPr>
        <w:t xml:space="preserve">Ad oggi, </w:t>
      </w:r>
      <w:r w:rsidR="00C47B21" w:rsidRPr="00CF5B93">
        <w:rPr>
          <w:color w:val="000000" w:themeColor="text1"/>
        </w:rPr>
        <w:t xml:space="preserve">proprio i ricorsi dei creditori sono in crescita esponenziale, </w:t>
      </w:r>
      <w:r w:rsidR="00FE3C45" w:rsidRPr="00CF5B93">
        <w:rPr>
          <w:color w:val="000000" w:themeColor="text1"/>
        </w:rPr>
        <w:t>ed il nuovo filone è quello dei ricorsi a tappeto promossi sulla base della consultazione di interi stati passivi</w:t>
      </w:r>
      <w:r w:rsidR="004A7AC9">
        <w:rPr>
          <w:color w:val="000000" w:themeColor="text1"/>
        </w:rPr>
        <w:t>, riguardo alla cui ostensibilit</w:t>
      </w:r>
      <w:r w:rsidR="00065BC6">
        <w:rPr>
          <w:color w:val="000000" w:themeColor="text1"/>
        </w:rPr>
        <w:t>à integrale devono porsi servire riserve</w:t>
      </w:r>
      <w:r w:rsidR="008939B1">
        <w:rPr>
          <w:color w:val="000000" w:themeColor="text1"/>
        </w:rPr>
        <w:t>.</w:t>
      </w:r>
      <w:r w:rsidR="00065BC6">
        <w:rPr>
          <w:color w:val="000000" w:themeColor="text1"/>
        </w:rPr>
        <w:t xml:space="preserve"> </w:t>
      </w:r>
    </w:p>
    <w:p w14:paraId="5CD76030" w14:textId="2E697B12" w:rsidR="00FE3C45" w:rsidRPr="00CF5B93" w:rsidRDefault="007C0F78" w:rsidP="00FE3C45">
      <w:pPr>
        <w:autoSpaceDE w:val="0"/>
        <w:autoSpaceDN w:val="0"/>
        <w:adjustRightInd w:val="0"/>
        <w:jc w:val="both"/>
        <w:rPr>
          <w:color w:val="000000" w:themeColor="text1"/>
        </w:rPr>
      </w:pPr>
      <w:r w:rsidRPr="00CF5B93">
        <w:rPr>
          <w:color w:val="000000" w:themeColor="text1"/>
        </w:rPr>
        <w:t xml:space="preserve">Siccome le </w:t>
      </w:r>
      <w:r w:rsidR="00D7709E">
        <w:rPr>
          <w:color w:val="000000" w:themeColor="text1"/>
        </w:rPr>
        <w:t>“</w:t>
      </w:r>
      <w:r w:rsidRPr="00CF5B93">
        <w:rPr>
          <w:color w:val="000000" w:themeColor="text1"/>
        </w:rPr>
        <w:t>disgrazie</w:t>
      </w:r>
      <w:r w:rsidR="00D7709E">
        <w:rPr>
          <w:color w:val="000000" w:themeColor="text1"/>
        </w:rPr>
        <w:t>”</w:t>
      </w:r>
      <w:r w:rsidRPr="00CF5B93">
        <w:rPr>
          <w:color w:val="000000" w:themeColor="text1"/>
        </w:rPr>
        <w:t xml:space="preserve"> non vengono mai sole,</w:t>
      </w:r>
      <w:r w:rsidR="00007D76">
        <w:rPr>
          <w:color w:val="000000" w:themeColor="text1"/>
        </w:rPr>
        <w:t xml:space="preserve"> </w:t>
      </w:r>
      <w:r w:rsidR="00E14FC1" w:rsidRPr="00CF5B93">
        <w:rPr>
          <w:color w:val="000000" w:themeColor="text1"/>
        </w:rPr>
        <w:t>la Corte costituzional</w:t>
      </w:r>
      <w:r w:rsidR="00007D76">
        <w:rPr>
          <w:color w:val="000000" w:themeColor="text1"/>
        </w:rPr>
        <w:t xml:space="preserve">e, con la recentissima sentenza n. 88 del </w:t>
      </w:r>
      <w:r w:rsidR="008E2EAC">
        <w:rPr>
          <w:color w:val="000000" w:themeColor="text1"/>
        </w:rPr>
        <w:t xml:space="preserve">26 aprile 2018, ha </w:t>
      </w:r>
      <w:r w:rsidRPr="00CF5B93">
        <w:rPr>
          <w:color w:val="000000" w:themeColor="text1"/>
        </w:rPr>
        <w:t>dichiarato l’illegittimità de</w:t>
      </w:r>
      <w:r w:rsidR="00B41435" w:rsidRPr="00CF5B93">
        <w:rPr>
          <w:color w:val="000000" w:themeColor="text1"/>
        </w:rPr>
        <w:t xml:space="preserve">ll’art. 4 della </w:t>
      </w:r>
      <w:r w:rsidR="008E2EAC">
        <w:rPr>
          <w:color w:val="000000" w:themeColor="text1"/>
        </w:rPr>
        <w:t xml:space="preserve">l. </w:t>
      </w:r>
      <w:r w:rsidR="0031502F">
        <w:rPr>
          <w:color w:val="000000" w:themeColor="text1"/>
        </w:rPr>
        <w:t>89/2001</w:t>
      </w:r>
      <w:r w:rsidR="00B41435" w:rsidRPr="00CF5B93">
        <w:rPr>
          <w:color w:val="000000" w:themeColor="text1"/>
        </w:rPr>
        <w:t xml:space="preserve"> nella parte in cui non prevede che la domanda di equa riparazione possa essere proposta </w:t>
      </w:r>
      <w:r w:rsidR="0031502F">
        <w:rPr>
          <w:color w:val="000000" w:themeColor="text1"/>
        </w:rPr>
        <w:t xml:space="preserve">anche </w:t>
      </w:r>
      <w:r w:rsidR="00B41435" w:rsidRPr="00CF5B93">
        <w:rPr>
          <w:color w:val="000000" w:themeColor="text1"/>
        </w:rPr>
        <w:t>in pendenza del procedimento presupposto.</w:t>
      </w:r>
    </w:p>
    <w:p w14:paraId="7D24673C" w14:textId="02A89294" w:rsidR="00D7709E" w:rsidRDefault="00675575" w:rsidP="00A351F2">
      <w:pPr>
        <w:autoSpaceDE w:val="0"/>
        <w:autoSpaceDN w:val="0"/>
        <w:adjustRightInd w:val="0"/>
        <w:jc w:val="both"/>
        <w:rPr>
          <w:color w:val="000000" w:themeColor="text1"/>
        </w:rPr>
      </w:pPr>
      <w:r w:rsidRPr="00CF5B93">
        <w:rPr>
          <w:color w:val="000000" w:themeColor="text1"/>
        </w:rPr>
        <w:t>Limitandosi all’ambito delle procedure concorsuali, t</w:t>
      </w:r>
      <w:r w:rsidR="005203D4" w:rsidRPr="00CF5B93">
        <w:rPr>
          <w:color w:val="000000" w:themeColor="text1"/>
        </w:rPr>
        <w:t xml:space="preserve">ale pronuncia, unitamente alla possibile prossima estensione, secondo quanto </w:t>
      </w:r>
      <w:r w:rsidR="0056481F">
        <w:rPr>
          <w:color w:val="000000" w:themeColor="text1"/>
        </w:rPr>
        <w:t xml:space="preserve">già </w:t>
      </w:r>
      <w:r w:rsidR="005203D4" w:rsidRPr="00CF5B93">
        <w:rPr>
          <w:color w:val="000000" w:themeColor="text1"/>
        </w:rPr>
        <w:t xml:space="preserve">affermato dalla </w:t>
      </w:r>
      <w:r w:rsidR="003E3BB2">
        <w:rPr>
          <w:color w:val="000000" w:themeColor="text1"/>
        </w:rPr>
        <w:t>CEDU</w:t>
      </w:r>
      <w:r w:rsidR="005203D4" w:rsidRPr="00CF5B93">
        <w:rPr>
          <w:color w:val="000000" w:themeColor="text1"/>
        </w:rPr>
        <w:t>, del principio di ragionevole durata</w:t>
      </w:r>
      <w:r w:rsidR="00BE01E3">
        <w:rPr>
          <w:color w:val="000000" w:themeColor="text1"/>
        </w:rPr>
        <w:t xml:space="preserve"> </w:t>
      </w:r>
      <w:r w:rsidR="005203D4" w:rsidRPr="00CF5B93">
        <w:rPr>
          <w:color w:val="000000" w:themeColor="text1"/>
        </w:rPr>
        <w:t xml:space="preserve">anche alle l.c.a., </w:t>
      </w:r>
      <w:r w:rsidR="0022122D" w:rsidRPr="00CF5B93">
        <w:rPr>
          <w:color w:val="000000" w:themeColor="text1"/>
        </w:rPr>
        <w:t>prevedibilme</w:t>
      </w:r>
      <w:r w:rsidR="00B94FFA">
        <w:rPr>
          <w:color w:val="000000" w:themeColor="text1"/>
        </w:rPr>
        <w:t>n</w:t>
      </w:r>
      <w:r w:rsidR="0022122D" w:rsidRPr="00CF5B93">
        <w:rPr>
          <w:color w:val="000000" w:themeColor="text1"/>
        </w:rPr>
        <w:t>te sarà origine di un nuovo diluvio di ricors</w:t>
      </w:r>
      <w:r w:rsidR="00BE01E3">
        <w:rPr>
          <w:color w:val="000000" w:themeColor="text1"/>
        </w:rPr>
        <w:t>i avanti</w:t>
      </w:r>
      <w:r w:rsidR="0022122D" w:rsidRPr="00CF5B93">
        <w:rPr>
          <w:color w:val="000000" w:themeColor="text1"/>
        </w:rPr>
        <w:t xml:space="preserve"> alle Corti d’Appello italiane.</w:t>
      </w:r>
      <w:r w:rsidR="00D7709E" w:rsidRPr="00D7709E">
        <w:rPr>
          <w:color w:val="000000" w:themeColor="text1"/>
        </w:rPr>
        <w:t xml:space="preserve"> </w:t>
      </w:r>
    </w:p>
    <w:p w14:paraId="5306126D" w14:textId="26DA1BCE" w:rsidR="00D7709E" w:rsidRPr="00CF5B93" w:rsidRDefault="00D7709E" w:rsidP="00A351F2">
      <w:pPr>
        <w:autoSpaceDE w:val="0"/>
        <w:autoSpaceDN w:val="0"/>
        <w:adjustRightInd w:val="0"/>
        <w:jc w:val="both"/>
        <w:rPr>
          <w:color w:val="000000" w:themeColor="text1"/>
        </w:rPr>
      </w:pPr>
      <w:r w:rsidRPr="00CF5B93">
        <w:rPr>
          <w:color w:val="000000" w:themeColor="text1"/>
        </w:rPr>
        <w:t xml:space="preserve">La via </w:t>
      </w:r>
      <w:r>
        <w:rPr>
          <w:color w:val="000000" w:themeColor="text1"/>
        </w:rPr>
        <w:t>maestra</w:t>
      </w:r>
      <w:r w:rsidRPr="00CF5B93">
        <w:rPr>
          <w:color w:val="000000" w:themeColor="text1"/>
        </w:rPr>
        <w:t xml:space="preserve"> per prevenire la presentazione di ricorsi “Pinto” da parte d</w:t>
      </w:r>
      <w:r w:rsidR="0055627C">
        <w:rPr>
          <w:color w:val="000000" w:themeColor="text1"/>
        </w:rPr>
        <w:t>ei</w:t>
      </w:r>
      <w:r w:rsidRPr="00CF5B93">
        <w:rPr>
          <w:color w:val="000000" w:themeColor="text1"/>
        </w:rPr>
        <w:t xml:space="preserve"> creditori </w:t>
      </w:r>
      <w:r w:rsidR="0055627C">
        <w:rPr>
          <w:color w:val="000000" w:themeColor="text1"/>
        </w:rPr>
        <w:t xml:space="preserve">delle procedure fallimentari </w:t>
      </w:r>
      <w:r w:rsidRPr="00CF5B93">
        <w:rPr>
          <w:color w:val="000000" w:themeColor="text1"/>
        </w:rPr>
        <w:t xml:space="preserve">resta pertanto quello, d’altro canto </w:t>
      </w:r>
      <w:r>
        <w:rPr>
          <w:color w:val="000000" w:themeColor="text1"/>
        </w:rPr>
        <w:t>l’</w:t>
      </w:r>
      <w:r w:rsidRPr="00CF5B93">
        <w:rPr>
          <w:color w:val="000000" w:themeColor="text1"/>
        </w:rPr>
        <w:t>unic</w:t>
      </w:r>
      <w:r w:rsidR="003E3BB2">
        <w:rPr>
          <w:color w:val="000000" w:themeColor="text1"/>
        </w:rPr>
        <w:t>o</w:t>
      </w:r>
      <w:r w:rsidRPr="00CF5B93">
        <w:rPr>
          <w:color w:val="000000" w:themeColor="text1"/>
        </w:rPr>
        <w:t xml:space="preserve"> fedele ai principi della Convenzione Edu e della Costituzione, di utilizzare per quanto possibile gli strumenti acceleratori </w:t>
      </w:r>
      <w:r w:rsidRPr="00CF5B93">
        <w:rPr>
          <w:color w:val="000000" w:themeColor="text1"/>
        </w:rPr>
        <w:lastRenderedPageBreak/>
        <w:t xml:space="preserve">da parte del giudice delegato: il paradosso consiste nel fatto che tali strumenti possono rivelarsi dannosi proprio per l’interesse del ceto creditorio, perché, in sostanza, si traducono in una rinuncia alla acquisizione di attivo. </w:t>
      </w:r>
    </w:p>
    <w:p w14:paraId="398334AC" w14:textId="77777777" w:rsidR="00FD1CC9" w:rsidRDefault="00620418" w:rsidP="002E27A5">
      <w:pPr>
        <w:autoSpaceDE w:val="0"/>
        <w:autoSpaceDN w:val="0"/>
        <w:adjustRightInd w:val="0"/>
        <w:jc w:val="both"/>
        <w:rPr>
          <w:color w:val="000000" w:themeColor="text1"/>
        </w:rPr>
      </w:pPr>
      <w:r>
        <w:rPr>
          <w:color w:val="000000" w:themeColor="text1"/>
        </w:rPr>
        <w:t xml:space="preserve">Il tema della durata ragionevole è una cartina di tornasole che evidenzia una questione </w:t>
      </w:r>
      <w:r w:rsidR="000234D9">
        <w:rPr>
          <w:color w:val="000000" w:themeColor="text1"/>
        </w:rPr>
        <w:t xml:space="preserve">particolarmente </w:t>
      </w:r>
      <w:r>
        <w:rPr>
          <w:color w:val="000000" w:themeColor="text1"/>
        </w:rPr>
        <w:t>attuale, il</w:t>
      </w:r>
      <w:r w:rsidR="00CB2E65" w:rsidRPr="00CF5B93">
        <w:rPr>
          <w:color w:val="000000" w:themeColor="text1"/>
        </w:rPr>
        <w:t xml:space="preserve"> conflitto tra interessi della procedura</w:t>
      </w:r>
      <w:r w:rsidR="00414D32">
        <w:rPr>
          <w:color w:val="000000" w:themeColor="text1"/>
        </w:rPr>
        <w:t xml:space="preserve"> concorsuale</w:t>
      </w:r>
      <w:r w:rsidR="00CB2E65" w:rsidRPr="00CF5B93">
        <w:rPr>
          <w:color w:val="000000" w:themeColor="text1"/>
        </w:rPr>
        <w:t xml:space="preserve"> ed interessi dei soggetti che a vario titolo vi partecipano o ne subiscono comunque le conseguenze (i c.d. stakeholders</w:t>
      </w:r>
      <w:r w:rsidR="00C428F3">
        <w:rPr>
          <w:color w:val="000000" w:themeColor="text1"/>
        </w:rPr>
        <w:t>)</w:t>
      </w:r>
      <w:r w:rsidR="00C83C8D">
        <w:rPr>
          <w:color w:val="000000" w:themeColor="text1"/>
        </w:rPr>
        <w:t>.</w:t>
      </w:r>
    </w:p>
    <w:p w14:paraId="5E8331B2" w14:textId="7C11CD9C" w:rsidR="00C4502F" w:rsidRDefault="00C83C8D" w:rsidP="002E27A5">
      <w:pPr>
        <w:autoSpaceDE w:val="0"/>
        <w:autoSpaceDN w:val="0"/>
        <w:adjustRightInd w:val="0"/>
        <w:jc w:val="both"/>
        <w:rPr>
          <w:color w:val="000000" w:themeColor="text1"/>
        </w:rPr>
      </w:pPr>
      <w:r>
        <w:rPr>
          <w:color w:val="000000" w:themeColor="text1"/>
        </w:rPr>
        <w:t xml:space="preserve">La </w:t>
      </w:r>
      <w:r w:rsidR="000234D9">
        <w:rPr>
          <w:color w:val="000000" w:themeColor="text1"/>
        </w:rPr>
        <w:t>soluzione</w:t>
      </w:r>
      <w:r w:rsidR="00FD1CC9">
        <w:rPr>
          <w:color w:val="000000" w:themeColor="text1"/>
        </w:rPr>
        <w:t xml:space="preserve"> </w:t>
      </w:r>
      <w:r w:rsidR="00C428F3">
        <w:rPr>
          <w:color w:val="000000" w:themeColor="text1"/>
        </w:rPr>
        <w:t>di</w:t>
      </w:r>
      <w:r w:rsidR="005F2A5F">
        <w:rPr>
          <w:color w:val="000000" w:themeColor="text1"/>
        </w:rPr>
        <w:t>pende</w:t>
      </w:r>
      <w:r w:rsidR="00C428F3">
        <w:rPr>
          <w:color w:val="000000" w:themeColor="text1"/>
        </w:rPr>
        <w:t xml:space="preserve"> direttamente da</w:t>
      </w:r>
      <w:r w:rsidR="005F2A5F">
        <w:rPr>
          <w:color w:val="000000" w:themeColor="text1"/>
        </w:rPr>
        <w:t xml:space="preserve"> una</w:t>
      </w:r>
      <w:r w:rsidR="00C428F3">
        <w:rPr>
          <w:color w:val="000000" w:themeColor="text1"/>
        </w:rPr>
        <w:t xml:space="preserve"> pregiudiziale </w:t>
      </w:r>
      <w:r>
        <w:rPr>
          <w:color w:val="000000" w:themeColor="text1"/>
        </w:rPr>
        <w:t>valutazione in termini di bilanciamento d</w:t>
      </w:r>
      <w:r w:rsidR="001F5742">
        <w:rPr>
          <w:color w:val="000000" w:themeColor="text1"/>
        </w:rPr>
        <w:t xml:space="preserve">egli </w:t>
      </w:r>
      <w:r w:rsidR="00FD1CC9">
        <w:rPr>
          <w:color w:val="000000" w:themeColor="text1"/>
        </w:rPr>
        <w:t>interessi</w:t>
      </w:r>
      <w:r>
        <w:rPr>
          <w:color w:val="000000" w:themeColor="text1"/>
        </w:rPr>
        <w:t xml:space="preserve"> </w:t>
      </w:r>
      <w:r w:rsidR="001F5742">
        <w:rPr>
          <w:color w:val="000000" w:themeColor="text1"/>
        </w:rPr>
        <w:t>coinvolti,</w:t>
      </w:r>
      <w:r w:rsidR="00396184">
        <w:rPr>
          <w:color w:val="000000" w:themeColor="text1"/>
        </w:rPr>
        <w:t xml:space="preserve"> una scelta</w:t>
      </w:r>
      <w:r w:rsidR="00B15B19">
        <w:rPr>
          <w:color w:val="000000" w:themeColor="text1"/>
        </w:rPr>
        <w:t xml:space="preserve"> – sostanzialmente - </w:t>
      </w:r>
      <w:r w:rsidR="00396184">
        <w:rPr>
          <w:color w:val="000000" w:themeColor="text1"/>
        </w:rPr>
        <w:t xml:space="preserve">di politica </w:t>
      </w:r>
      <w:r w:rsidR="00AB7EA7">
        <w:rPr>
          <w:color w:val="000000" w:themeColor="text1"/>
        </w:rPr>
        <w:t>del diritto</w:t>
      </w:r>
      <w:r w:rsidR="00C4502F">
        <w:rPr>
          <w:color w:val="000000" w:themeColor="text1"/>
        </w:rPr>
        <w:t>.</w:t>
      </w:r>
    </w:p>
    <w:p w14:paraId="4100F08C" w14:textId="4149144C" w:rsidR="00E92D3C" w:rsidRDefault="00414D32" w:rsidP="002E27A5">
      <w:pPr>
        <w:autoSpaceDE w:val="0"/>
        <w:autoSpaceDN w:val="0"/>
        <w:adjustRightInd w:val="0"/>
        <w:jc w:val="both"/>
        <w:rPr>
          <w:color w:val="000000" w:themeColor="text1"/>
        </w:rPr>
      </w:pPr>
      <w:r w:rsidRPr="007E1531">
        <w:rPr>
          <w:color w:val="000000" w:themeColor="text1"/>
        </w:rPr>
        <w:t xml:space="preserve">Un’impostazione che riconosca nella </w:t>
      </w:r>
      <w:r w:rsidR="004E1D99">
        <w:rPr>
          <w:color w:val="000000" w:themeColor="text1"/>
        </w:rPr>
        <w:t xml:space="preserve">regolamentazione della crisi un adeguato </w:t>
      </w:r>
      <w:r w:rsidRPr="007E1531">
        <w:rPr>
          <w:color w:val="000000" w:themeColor="text1"/>
        </w:rPr>
        <w:t>spazio per gli interessi di altri stakeholder sembrerebbe del resto più consona con il contenuto della Raccomandazione UE 2014/135UE</w:t>
      </w:r>
      <w:r w:rsidR="00040ED4">
        <w:rPr>
          <w:color w:val="000000" w:themeColor="text1"/>
        </w:rPr>
        <w:t>, peraltro espressamente richiamata dalla legge delega per la riforma delle procedure di crisi d’impresa.</w:t>
      </w:r>
    </w:p>
    <w:p w14:paraId="1E1AE0F3" w14:textId="7E662DE4" w:rsidR="00633DC5" w:rsidRDefault="00414D32" w:rsidP="007E1531">
      <w:pPr>
        <w:autoSpaceDE w:val="0"/>
        <w:autoSpaceDN w:val="0"/>
        <w:adjustRightInd w:val="0"/>
        <w:jc w:val="both"/>
        <w:rPr>
          <w:color w:val="000000" w:themeColor="text1"/>
        </w:rPr>
      </w:pPr>
      <w:r w:rsidRPr="007E1531">
        <w:rPr>
          <w:color w:val="000000" w:themeColor="text1"/>
        </w:rPr>
        <w:t>Nel primo considerando della raccomandazione si chiarisce che l’obiettivo delle procedure</w:t>
      </w:r>
      <w:r w:rsidR="00E92D3C">
        <w:rPr>
          <w:color w:val="000000" w:themeColor="text1"/>
        </w:rPr>
        <w:t xml:space="preserve"> </w:t>
      </w:r>
      <w:r w:rsidRPr="007E1531">
        <w:rPr>
          <w:color w:val="000000" w:themeColor="text1"/>
        </w:rPr>
        <w:t>concorsuali dovrebbe essere quello di massimizzare «il valore [dell’impresa] per i creditori, dipendenti, proprietari e per l’economia in generale». Tra i diversi soggetti i cui interessi dovrebbero essere tutelati figurano quindi altri stakeholders</w:t>
      </w:r>
      <w:r w:rsidR="00E7423A">
        <w:rPr>
          <w:color w:val="000000" w:themeColor="text1"/>
        </w:rPr>
        <w:t>.</w:t>
      </w:r>
    </w:p>
    <w:p w14:paraId="203928A6" w14:textId="2E07EE5D" w:rsidR="00C46CEE" w:rsidRDefault="00271112" w:rsidP="007E1531">
      <w:pPr>
        <w:autoSpaceDE w:val="0"/>
        <w:autoSpaceDN w:val="0"/>
        <w:adjustRightInd w:val="0"/>
        <w:jc w:val="both"/>
        <w:rPr>
          <w:color w:val="000000" w:themeColor="text1"/>
        </w:rPr>
      </w:pPr>
      <w:r>
        <w:rPr>
          <w:color w:val="000000" w:themeColor="text1"/>
        </w:rPr>
        <w:t xml:space="preserve">Peraltro, </w:t>
      </w:r>
      <w:r w:rsidR="00CB0CF6">
        <w:rPr>
          <w:color w:val="000000" w:themeColor="text1"/>
        </w:rPr>
        <w:t xml:space="preserve">a seguito delle modifiche apportate </w:t>
      </w:r>
      <w:r w:rsidR="00AB7EA7">
        <w:rPr>
          <w:color w:val="000000" w:themeColor="text1"/>
        </w:rPr>
        <w:t xml:space="preserve">al </w:t>
      </w:r>
      <w:r>
        <w:rPr>
          <w:color w:val="000000" w:themeColor="text1"/>
        </w:rPr>
        <w:t xml:space="preserve">testo originario del </w:t>
      </w:r>
      <w:r w:rsidR="00B669AF">
        <w:rPr>
          <w:color w:val="000000" w:themeColor="text1"/>
        </w:rPr>
        <w:t>disegno di legge</w:t>
      </w:r>
      <w:r>
        <w:rPr>
          <w:color w:val="000000" w:themeColor="text1"/>
        </w:rPr>
        <w:t xml:space="preserve">, l’art. 2 lett. </w:t>
      </w:r>
      <w:r w:rsidRPr="00271112">
        <w:rPr>
          <w:color w:val="000000" w:themeColor="text1"/>
        </w:rPr>
        <w:t xml:space="preserve">g) </w:t>
      </w:r>
      <w:r>
        <w:rPr>
          <w:color w:val="000000" w:themeColor="text1"/>
        </w:rPr>
        <w:t>della</w:t>
      </w:r>
      <w:r w:rsidR="0088219E">
        <w:rPr>
          <w:color w:val="000000" w:themeColor="text1"/>
        </w:rPr>
        <w:t xml:space="preserve"> legge</w:t>
      </w:r>
      <w:r w:rsidR="00976B5B">
        <w:rPr>
          <w:color w:val="000000" w:themeColor="text1"/>
        </w:rPr>
        <w:t xml:space="preserve"> delega</w:t>
      </w:r>
      <w:r w:rsidR="001278D5">
        <w:rPr>
          <w:color w:val="000000" w:themeColor="text1"/>
        </w:rPr>
        <w:t xml:space="preserve"> n. 155/2017</w:t>
      </w:r>
      <w:r w:rsidR="00976B5B">
        <w:rPr>
          <w:color w:val="000000" w:themeColor="text1"/>
        </w:rPr>
        <w:t>, pur continuando a prevedere la</w:t>
      </w:r>
      <w:r w:rsidRPr="00271112">
        <w:rPr>
          <w:color w:val="000000" w:themeColor="text1"/>
        </w:rPr>
        <w:t xml:space="preserve"> priorità di trattazione, fatti</w:t>
      </w:r>
      <w:r w:rsidR="004879C7">
        <w:rPr>
          <w:color w:val="000000" w:themeColor="text1"/>
        </w:rPr>
        <w:t xml:space="preserve"> </w:t>
      </w:r>
      <w:r w:rsidRPr="00271112">
        <w:rPr>
          <w:color w:val="000000" w:themeColor="text1"/>
        </w:rPr>
        <w:t>salvi i casi di abuso, alle proposte che</w:t>
      </w:r>
      <w:r w:rsidR="004879C7">
        <w:rPr>
          <w:color w:val="000000" w:themeColor="text1"/>
        </w:rPr>
        <w:t xml:space="preserve"> </w:t>
      </w:r>
      <w:r w:rsidRPr="00271112">
        <w:rPr>
          <w:color w:val="000000" w:themeColor="text1"/>
        </w:rPr>
        <w:t xml:space="preserve">comportino il superamento della crisi assicurando la continuità aziendale, </w:t>
      </w:r>
      <w:r w:rsidR="004879C7">
        <w:rPr>
          <w:color w:val="000000" w:themeColor="text1"/>
        </w:rPr>
        <w:t xml:space="preserve">impone che </w:t>
      </w:r>
      <w:r w:rsidR="00D7009E">
        <w:rPr>
          <w:color w:val="000000" w:themeColor="text1"/>
        </w:rPr>
        <w:t xml:space="preserve">le proposte siano </w:t>
      </w:r>
      <w:r w:rsidRPr="00271112">
        <w:rPr>
          <w:color w:val="000000" w:themeColor="text1"/>
        </w:rPr>
        <w:t>funzionali al miglior soddisfacimento de</w:t>
      </w:r>
      <w:r w:rsidR="00D7009E">
        <w:rPr>
          <w:color w:val="000000" w:themeColor="text1"/>
        </w:rPr>
        <w:t xml:space="preserve">i </w:t>
      </w:r>
      <w:r w:rsidRPr="00271112">
        <w:rPr>
          <w:color w:val="000000" w:themeColor="text1"/>
        </w:rPr>
        <w:t xml:space="preserve">creditori e </w:t>
      </w:r>
      <w:r w:rsidR="00663A6F">
        <w:rPr>
          <w:color w:val="000000" w:themeColor="text1"/>
        </w:rPr>
        <w:t>che</w:t>
      </w:r>
      <w:r w:rsidRPr="00271112">
        <w:rPr>
          <w:color w:val="000000" w:themeColor="text1"/>
        </w:rPr>
        <w:t xml:space="preserve"> la valutazione di </w:t>
      </w:r>
      <w:r w:rsidR="007F1186" w:rsidRPr="00271112">
        <w:rPr>
          <w:color w:val="000000" w:themeColor="text1"/>
        </w:rPr>
        <w:t>convenienza</w:t>
      </w:r>
      <w:r w:rsidRPr="00271112">
        <w:rPr>
          <w:color w:val="000000" w:themeColor="text1"/>
        </w:rPr>
        <w:t xml:space="preserve"> sia illustrata nel piano, riservando la liquidazione giudiziale ai casi nei</w:t>
      </w:r>
      <w:r w:rsidR="00302F03">
        <w:rPr>
          <w:color w:val="000000" w:themeColor="text1"/>
        </w:rPr>
        <w:t xml:space="preserve"> </w:t>
      </w:r>
      <w:r w:rsidRPr="00271112">
        <w:rPr>
          <w:color w:val="000000" w:themeColor="text1"/>
        </w:rPr>
        <w:t>quali non sia proposta un’idonea soluzione</w:t>
      </w:r>
      <w:r w:rsidR="00302F03">
        <w:rPr>
          <w:color w:val="000000" w:themeColor="text1"/>
        </w:rPr>
        <w:t xml:space="preserve"> </w:t>
      </w:r>
      <w:r w:rsidRPr="00271112">
        <w:rPr>
          <w:color w:val="000000" w:themeColor="text1"/>
        </w:rPr>
        <w:t>alternativa</w:t>
      </w:r>
      <w:r w:rsidR="00302F03">
        <w:rPr>
          <w:color w:val="000000" w:themeColor="text1"/>
        </w:rPr>
        <w:t>.</w:t>
      </w:r>
    </w:p>
    <w:p w14:paraId="3174978D" w14:textId="784C2A05" w:rsidR="007F1186" w:rsidRDefault="00DF62DE" w:rsidP="007E1531">
      <w:pPr>
        <w:autoSpaceDE w:val="0"/>
        <w:autoSpaceDN w:val="0"/>
        <w:adjustRightInd w:val="0"/>
        <w:jc w:val="both"/>
        <w:rPr>
          <w:color w:val="000000" w:themeColor="text1"/>
        </w:rPr>
      </w:pPr>
      <w:r>
        <w:rPr>
          <w:color w:val="000000" w:themeColor="text1"/>
        </w:rPr>
        <w:t>La</w:t>
      </w:r>
      <w:r w:rsidR="007F1186">
        <w:rPr>
          <w:color w:val="000000" w:themeColor="text1"/>
        </w:rPr>
        <w:t xml:space="preserve"> formula</w:t>
      </w:r>
      <w:r w:rsidR="00A96F18">
        <w:rPr>
          <w:color w:val="000000" w:themeColor="text1"/>
        </w:rPr>
        <w:t xml:space="preserve"> </w:t>
      </w:r>
      <w:r w:rsidR="00AB63D9">
        <w:rPr>
          <w:color w:val="000000" w:themeColor="text1"/>
        </w:rPr>
        <w:t xml:space="preserve">approvata è ben diversa </w:t>
      </w:r>
      <w:r w:rsidR="007F1186">
        <w:rPr>
          <w:color w:val="000000" w:themeColor="text1"/>
        </w:rPr>
        <w:t xml:space="preserve">rispetto a quello contenuta nel </w:t>
      </w:r>
      <w:r w:rsidR="00125C1D">
        <w:rPr>
          <w:color w:val="000000" w:themeColor="text1"/>
        </w:rPr>
        <w:t>d.d.l.</w:t>
      </w:r>
      <w:r w:rsidR="007F1186">
        <w:rPr>
          <w:color w:val="000000" w:themeColor="text1"/>
        </w:rPr>
        <w:t xml:space="preserve"> originario, </w:t>
      </w:r>
      <w:r w:rsidR="00125C1D">
        <w:rPr>
          <w:color w:val="000000" w:themeColor="text1"/>
        </w:rPr>
        <w:t xml:space="preserve">ove non era esplicitata una graduatoria degli interessi, e </w:t>
      </w:r>
      <w:r w:rsidR="009219FA">
        <w:rPr>
          <w:color w:val="000000" w:themeColor="text1"/>
        </w:rPr>
        <w:t xml:space="preserve">che </w:t>
      </w:r>
      <w:r w:rsidR="007F1186" w:rsidRPr="00633E3A">
        <w:rPr>
          <w:color w:val="000000" w:themeColor="text1"/>
        </w:rPr>
        <w:t xml:space="preserve">si poteva </w:t>
      </w:r>
      <w:r w:rsidR="00245BB1">
        <w:rPr>
          <w:color w:val="000000" w:themeColor="text1"/>
        </w:rPr>
        <w:t xml:space="preserve">astrattamente </w:t>
      </w:r>
      <w:r w:rsidR="007F1186" w:rsidRPr="00633E3A">
        <w:rPr>
          <w:color w:val="000000" w:themeColor="text1"/>
        </w:rPr>
        <w:t xml:space="preserve">prestare </w:t>
      </w:r>
      <w:r w:rsidR="00245BB1">
        <w:rPr>
          <w:color w:val="000000" w:themeColor="text1"/>
        </w:rPr>
        <w:t>anche ad una interpretazione de</w:t>
      </w:r>
      <w:r w:rsidR="009219FA">
        <w:rPr>
          <w:color w:val="000000" w:themeColor="text1"/>
        </w:rPr>
        <w:t>l</w:t>
      </w:r>
      <w:r w:rsidR="00245BB1">
        <w:rPr>
          <w:color w:val="000000" w:themeColor="text1"/>
        </w:rPr>
        <w:t xml:space="preserve"> legislatore</w:t>
      </w:r>
      <w:r w:rsidR="009219FA">
        <w:rPr>
          <w:color w:val="000000" w:themeColor="text1"/>
        </w:rPr>
        <w:t xml:space="preserve"> delegato </w:t>
      </w:r>
      <w:r w:rsidR="000E36AD">
        <w:rPr>
          <w:color w:val="000000" w:themeColor="text1"/>
        </w:rPr>
        <w:t xml:space="preserve">che non contemplasse necessariamente </w:t>
      </w:r>
      <w:r w:rsidR="00595D5A">
        <w:rPr>
          <w:color w:val="000000" w:themeColor="text1"/>
        </w:rPr>
        <w:t xml:space="preserve">sempre e comunque </w:t>
      </w:r>
      <w:r w:rsidR="000E36AD">
        <w:rPr>
          <w:color w:val="000000" w:themeColor="text1"/>
        </w:rPr>
        <w:t xml:space="preserve">il primato </w:t>
      </w:r>
      <w:r w:rsidR="00A96F18">
        <w:rPr>
          <w:color w:val="000000" w:themeColor="text1"/>
        </w:rPr>
        <w:t xml:space="preserve">del </w:t>
      </w:r>
      <w:r w:rsidR="007F1186" w:rsidRPr="00633E3A">
        <w:rPr>
          <w:color w:val="000000" w:themeColor="text1"/>
        </w:rPr>
        <w:t>principio della miglior soddisfazione dei creditori</w:t>
      </w:r>
      <w:r w:rsidR="00937F46">
        <w:rPr>
          <w:color w:val="000000" w:themeColor="text1"/>
        </w:rPr>
        <w:t>, pur dovendosi evitare l’azzardo di perseguire la continuità per la continuità</w:t>
      </w:r>
      <w:r w:rsidR="00A32315">
        <w:rPr>
          <w:color w:val="000000" w:themeColor="text1"/>
        </w:rPr>
        <w:t>.</w:t>
      </w:r>
    </w:p>
    <w:p w14:paraId="045058D0" w14:textId="77777777" w:rsidR="00D01DD7" w:rsidRDefault="00C27F08" w:rsidP="00B25B5B">
      <w:pPr>
        <w:autoSpaceDE w:val="0"/>
        <w:autoSpaceDN w:val="0"/>
        <w:adjustRightInd w:val="0"/>
        <w:jc w:val="both"/>
        <w:rPr>
          <w:color w:val="000000" w:themeColor="text1"/>
        </w:rPr>
      </w:pPr>
      <w:r>
        <w:rPr>
          <w:color w:val="000000" w:themeColor="text1"/>
        </w:rPr>
        <w:t xml:space="preserve">Così non è stato. </w:t>
      </w:r>
    </w:p>
    <w:p w14:paraId="037C20FA" w14:textId="5EB452B6" w:rsidR="001D41A2" w:rsidRPr="004C0476" w:rsidRDefault="00C27F08" w:rsidP="001D41A2">
      <w:pPr>
        <w:autoSpaceDE w:val="0"/>
        <w:autoSpaceDN w:val="0"/>
        <w:adjustRightInd w:val="0"/>
        <w:jc w:val="both"/>
        <w:rPr>
          <w:color w:val="000000" w:themeColor="text1"/>
        </w:rPr>
      </w:pPr>
      <w:r>
        <w:rPr>
          <w:color w:val="000000" w:themeColor="text1"/>
        </w:rPr>
        <w:t>E</w:t>
      </w:r>
      <w:r w:rsidR="006A1EF7">
        <w:rPr>
          <w:color w:val="000000" w:themeColor="text1"/>
        </w:rPr>
        <w:t xml:space="preserve"> coerentemente il C</w:t>
      </w:r>
      <w:r w:rsidR="00E7423A">
        <w:rPr>
          <w:color w:val="000000" w:themeColor="text1"/>
        </w:rPr>
        <w:t xml:space="preserve">odice della crisi </w:t>
      </w:r>
      <w:r w:rsidR="0099794A">
        <w:rPr>
          <w:color w:val="000000" w:themeColor="text1"/>
        </w:rPr>
        <w:t>e dell’insolvenza</w:t>
      </w:r>
      <w:r w:rsidR="00E7423A">
        <w:rPr>
          <w:color w:val="000000" w:themeColor="text1"/>
        </w:rPr>
        <w:t xml:space="preserve">, </w:t>
      </w:r>
      <w:r w:rsidR="00595D5A">
        <w:rPr>
          <w:color w:val="000000" w:themeColor="text1"/>
        </w:rPr>
        <w:t xml:space="preserve">se </w:t>
      </w:r>
      <w:r w:rsidR="00CB2E65" w:rsidRPr="00CF5B93">
        <w:rPr>
          <w:color w:val="000000" w:themeColor="text1"/>
        </w:rPr>
        <w:t>vedrà la luce</w:t>
      </w:r>
      <w:r w:rsidR="006A1EF7">
        <w:rPr>
          <w:color w:val="000000" w:themeColor="text1"/>
        </w:rPr>
        <w:t xml:space="preserve"> nella formulazione attuale,</w:t>
      </w:r>
      <w:r w:rsidR="005946CA">
        <w:rPr>
          <w:color w:val="000000" w:themeColor="text1"/>
        </w:rPr>
        <w:t xml:space="preserve"> </w:t>
      </w:r>
      <w:r w:rsidR="00A32315">
        <w:rPr>
          <w:color w:val="000000" w:themeColor="text1"/>
        </w:rPr>
        <w:t xml:space="preserve">all’art. </w:t>
      </w:r>
      <w:r w:rsidR="00A16917">
        <w:rPr>
          <w:color w:val="000000" w:themeColor="text1"/>
        </w:rPr>
        <w:t>89 c.</w:t>
      </w:r>
      <w:r w:rsidR="00A16917" w:rsidRPr="00A16917">
        <w:rPr>
          <w:color w:val="000000" w:themeColor="text1"/>
        </w:rPr>
        <w:t xml:space="preserve"> 2</w:t>
      </w:r>
      <w:r w:rsidR="00A32315">
        <w:rPr>
          <w:color w:val="000000" w:themeColor="text1"/>
        </w:rPr>
        <w:t xml:space="preserve">, prevede che </w:t>
      </w:r>
      <w:r w:rsidR="006D5E9F">
        <w:rPr>
          <w:color w:val="000000" w:themeColor="text1"/>
        </w:rPr>
        <w:t>i</w:t>
      </w:r>
      <w:r w:rsidR="00A16917" w:rsidRPr="00A16917">
        <w:rPr>
          <w:color w:val="000000" w:themeColor="text1"/>
        </w:rPr>
        <w:t>n caso di continuità aziendale l’attività d’impresa</w:t>
      </w:r>
      <w:r w:rsidR="006D5E9F">
        <w:rPr>
          <w:color w:val="000000" w:themeColor="text1"/>
        </w:rPr>
        <w:t xml:space="preserve"> contemplata dal piano concordatario sia </w:t>
      </w:r>
      <w:r w:rsidR="00A16917" w:rsidRPr="00A16917">
        <w:rPr>
          <w:color w:val="000000" w:themeColor="text1"/>
        </w:rPr>
        <w:t xml:space="preserve">diretta ad assicurare il ripristino dell’equilibrio economico finanziario </w:t>
      </w:r>
      <w:r w:rsidR="00A32315">
        <w:rPr>
          <w:color w:val="000000" w:themeColor="text1"/>
        </w:rPr>
        <w:t xml:space="preserve"> </w:t>
      </w:r>
      <w:r w:rsidR="00A16917" w:rsidRPr="00A16917">
        <w:rPr>
          <w:color w:val="000000" w:themeColor="text1"/>
        </w:rPr>
        <w:t xml:space="preserve">nell’interesse prioritario dei creditori, </w:t>
      </w:r>
      <w:r w:rsidR="008B5B66">
        <w:rPr>
          <w:color w:val="000000" w:themeColor="text1"/>
        </w:rPr>
        <w:t xml:space="preserve"> e </w:t>
      </w:r>
      <w:r w:rsidR="003F16E1">
        <w:rPr>
          <w:color w:val="000000" w:themeColor="text1"/>
        </w:rPr>
        <w:t xml:space="preserve">solo in subordine nell’interesse </w:t>
      </w:r>
      <w:r w:rsidR="00A16917" w:rsidRPr="00A16917">
        <w:rPr>
          <w:color w:val="000000" w:themeColor="text1"/>
        </w:rPr>
        <w:t>dell’imprenditore e dei soci.</w:t>
      </w:r>
    </w:p>
    <w:p w14:paraId="029AD794" w14:textId="557CCF13" w:rsidR="00E52472" w:rsidRPr="00392718" w:rsidRDefault="00D4773C" w:rsidP="00D4773C">
      <w:pPr>
        <w:pStyle w:val="Titolo1"/>
        <w:jc w:val="center"/>
        <w:rPr>
          <w:rFonts w:eastAsiaTheme="minorHAnsi"/>
          <w:b/>
          <w:u w:val="single"/>
          <w:lang w:eastAsia="en-US"/>
        </w:rPr>
      </w:pPr>
      <w:r w:rsidRPr="00392718">
        <w:rPr>
          <w:rFonts w:eastAsiaTheme="minorHAnsi"/>
          <w:b/>
          <w:u w:val="single"/>
          <w:lang w:eastAsia="en-US"/>
        </w:rPr>
        <w:t>Bibliografia</w:t>
      </w:r>
    </w:p>
    <w:p w14:paraId="41D5A166" w14:textId="6FA69D09" w:rsidR="001D41A2" w:rsidRPr="00CC36B4" w:rsidRDefault="001D41A2" w:rsidP="001D41A2"/>
    <w:p w14:paraId="3B9D9DB9" w14:textId="1395B750" w:rsidR="001D41A2" w:rsidRPr="00CC36B4" w:rsidRDefault="00392718" w:rsidP="004D600A">
      <w:pPr>
        <w:jc w:val="both"/>
      </w:pPr>
      <w:r>
        <w:t xml:space="preserve">B. </w:t>
      </w:r>
      <w:r w:rsidR="001D41A2" w:rsidRPr="00CC36B4">
        <w:t>C</w:t>
      </w:r>
      <w:r>
        <w:t>onforti</w:t>
      </w:r>
      <w:r w:rsidR="001D41A2" w:rsidRPr="00CC36B4">
        <w:t>, Diritto internazionale, Napoli, 2</w:t>
      </w:r>
      <w:r w:rsidR="00656CD7">
        <w:t>018</w:t>
      </w:r>
      <w:r w:rsidR="001D41A2" w:rsidRPr="00CC36B4">
        <w:t>.</w:t>
      </w:r>
    </w:p>
    <w:p w14:paraId="28B8899E" w14:textId="2E7FDFEA" w:rsidR="001D41A2" w:rsidRPr="00CC36B4" w:rsidRDefault="00887EA3" w:rsidP="004D600A">
      <w:pPr>
        <w:jc w:val="both"/>
      </w:pPr>
      <w:r>
        <w:t>S. Gambino,</w:t>
      </w:r>
      <w:r w:rsidR="001D41A2" w:rsidRPr="00CC36B4">
        <w:t xml:space="preserve"> Giustizia e Unione europea, in Diritti fondamentali e Unione europea. Una prospettiva costituzional-comparatistica, Milano</w:t>
      </w:r>
      <w:r>
        <w:t>,</w:t>
      </w:r>
      <w:r w:rsidR="001D41A2" w:rsidRPr="00CC36B4">
        <w:t xml:space="preserve"> 2009.</w:t>
      </w:r>
    </w:p>
    <w:p w14:paraId="4A8429D8" w14:textId="5DEA0428" w:rsidR="001D41A2" w:rsidRPr="00CC36B4" w:rsidRDefault="00887EA3" w:rsidP="004D600A">
      <w:pPr>
        <w:jc w:val="both"/>
      </w:pPr>
      <w:r>
        <w:t xml:space="preserve">F. Petrolati, </w:t>
      </w:r>
      <w:r w:rsidR="001D41A2" w:rsidRPr="00CC36B4">
        <w:t>I tempi del processo e l'equa riparazione per la durata ragionevole, Milano, 2005.</w:t>
      </w:r>
    </w:p>
    <w:p w14:paraId="4B462D31" w14:textId="50CC4991" w:rsidR="001D41A2" w:rsidRPr="00CC36B4" w:rsidRDefault="00887EA3" w:rsidP="004D600A">
      <w:pPr>
        <w:jc w:val="both"/>
      </w:pPr>
      <w:r>
        <w:t xml:space="preserve">G. Tesauro, </w:t>
      </w:r>
      <w:r w:rsidR="001D41A2" w:rsidRPr="00CC36B4">
        <w:t>Diritto dell’Unione Europea</w:t>
      </w:r>
      <w:r>
        <w:t xml:space="preserve">, </w:t>
      </w:r>
      <w:r w:rsidR="001D41A2" w:rsidRPr="00CC36B4">
        <w:t>2012.</w:t>
      </w:r>
    </w:p>
    <w:p w14:paraId="1D839C66" w14:textId="77777777" w:rsidR="00A12FE3" w:rsidRDefault="00887EA3" w:rsidP="004D600A">
      <w:pPr>
        <w:jc w:val="both"/>
      </w:pPr>
      <w:r>
        <w:t>N. Trocker,</w:t>
      </w:r>
      <w:r w:rsidR="00A12FE3">
        <w:t xml:space="preserve"> </w:t>
      </w:r>
      <w:r w:rsidR="001D41A2" w:rsidRPr="00CC36B4">
        <w:t>Il nuovo articolo 111 della costituzione e “il giusto processo” in materia civile: profili generali, in Rivista trimestrale di diritto processuale civile, 2001.</w:t>
      </w:r>
    </w:p>
    <w:p w14:paraId="5AD900A8" w14:textId="21701FFA" w:rsidR="008617BC" w:rsidRDefault="00A12FE3" w:rsidP="004D600A">
      <w:pPr>
        <w:jc w:val="both"/>
      </w:pPr>
      <w:r>
        <w:t>W. Massa</w:t>
      </w:r>
      <w:r w:rsidR="0057322C">
        <w:t>ra</w:t>
      </w:r>
      <w:r>
        <w:t xml:space="preserve">, </w:t>
      </w:r>
      <w:r w:rsidR="008617BC" w:rsidRPr="00CC36B4">
        <w:t>Ragionevole durata del processo: dialogo tra giudice nazionale, Corte di Giustizia UE e CEDU</w:t>
      </w:r>
      <w:r>
        <w:t xml:space="preserve"> In </w:t>
      </w:r>
      <w:r w:rsidR="008617BC" w:rsidRPr="00CC36B4">
        <w:t>altalex.it, 2017</w:t>
      </w:r>
    </w:p>
    <w:p w14:paraId="138EE538" w14:textId="0EB121CE" w:rsidR="00F87A4B" w:rsidRDefault="00AF30CC" w:rsidP="004D600A">
      <w:pPr>
        <w:jc w:val="both"/>
      </w:pPr>
      <w:r w:rsidRPr="00CC36B4">
        <w:t>G. Parisi</w:t>
      </w:r>
      <w:r w:rsidR="00512595">
        <w:t>, A</w:t>
      </w:r>
      <w:r w:rsidR="007B48F8" w:rsidRPr="00CC36B4">
        <w:t xml:space="preserve"> proposito della ragionevole durata delle procedure concorsuali.</w:t>
      </w:r>
      <w:r w:rsidR="00512595">
        <w:t xml:space="preserve">, in </w:t>
      </w:r>
      <w:r w:rsidR="00441047">
        <w:t>D</w:t>
      </w:r>
      <w:r w:rsidR="007B48F8" w:rsidRPr="00CC36B4">
        <w:t>i</w:t>
      </w:r>
      <w:r w:rsidR="00441047">
        <w:t xml:space="preserve">ritto fallimentare, </w:t>
      </w:r>
      <w:r w:rsidR="007B48F8" w:rsidRPr="00CC36B4">
        <w:t xml:space="preserve">2015, 3-4, </w:t>
      </w:r>
      <w:r w:rsidR="00783EBC">
        <w:t>20386</w:t>
      </w:r>
    </w:p>
    <w:p w14:paraId="00EF5F6D" w14:textId="049293B4" w:rsidR="00DD24D8" w:rsidRPr="00CC36B4" w:rsidRDefault="00783EBC" w:rsidP="004D600A">
      <w:pPr>
        <w:jc w:val="both"/>
      </w:pPr>
      <w:r>
        <w:lastRenderedPageBreak/>
        <w:t>M. Montanari, P</w:t>
      </w:r>
      <w:r w:rsidR="007B48F8" w:rsidRPr="00CC36B4">
        <w:t>rocedimenti endo-</w:t>
      </w:r>
      <w:r w:rsidR="000E51A9">
        <w:t xml:space="preserve"> </w:t>
      </w:r>
      <w:r w:rsidR="007B48F8" w:rsidRPr="00CC36B4">
        <w:t>ed extraconcorsuali: durata e prospettive</w:t>
      </w:r>
      <w:r w:rsidR="000E51A9">
        <w:t xml:space="preserve"> in </w:t>
      </w:r>
      <w:r w:rsidR="00DD24D8" w:rsidRPr="00CC36B4">
        <w:t>Fallimento, 2010,</w:t>
      </w:r>
      <w:r w:rsidR="000E51A9">
        <w:t xml:space="preserve"> </w:t>
      </w:r>
      <w:r w:rsidR="00DD24D8" w:rsidRPr="00CC36B4">
        <w:t>9, 1038</w:t>
      </w:r>
    </w:p>
    <w:p w14:paraId="18B635B6" w14:textId="5DAD758B" w:rsidR="00AF30CC" w:rsidRPr="00CC36B4" w:rsidRDefault="00065D2B" w:rsidP="004D600A">
      <w:pPr>
        <w:jc w:val="both"/>
      </w:pPr>
      <w:r>
        <w:t>A. Farolfi, C</w:t>
      </w:r>
      <w:r w:rsidR="00316BEF" w:rsidRPr="00CC36B4">
        <w:t>hiusura "anticipata" del fallimento insinuato in altra procedura fallimentare</w:t>
      </w:r>
      <w:r>
        <w:t xml:space="preserve"> in</w:t>
      </w:r>
      <w:r w:rsidR="0093352C" w:rsidRPr="00CC36B4">
        <w:t xml:space="preserve"> Fallimento, 2017, 7, 833 (nota a sentenza</w:t>
      </w:r>
    </w:p>
    <w:p w14:paraId="21373533" w14:textId="4B71B2A1" w:rsidR="00482102" w:rsidRPr="00CC36B4" w:rsidRDefault="00065D2B" w:rsidP="004D600A">
      <w:pPr>
        <w:jc w:val="both"/>
      </w:pPr>
      <w:r>
        <w:t xml:space="preserve">L. Gambi, </w:t>
      </w:r>
      <w:r w:rsidR="009120A8">
        <w:t>L</w:t>
      </w:r>
      <w:r w:rsidR="00A5726A" w:rsidRPr="00CC36B4">
        <w:t>a chiusura "anticipata" del fallimento ex art. 118, comma 2, terzo periodo, legge fallim., in pendenza delle c.d. "azioni di massa”</w:t>
      </w:r>
      <w:r w:rsidR="00B74AC7">
        <w:t xml:space="preserve">, in </w:t>
      </w:r>
      <w:r w:rsidR="00482102" w:rsidRPr="00CC36B4">
        <w:t>Di</w:t>
      </w:r>
      <w:r w:rsidR="00B74AC7">
        <w:t xml:space="preserve">ritto </w:t>
      </w:r>
      <w:r w:rsidR="00482102" w:rsidRPr="00CC36B4">
        <w:t>Fall</w:t>
      </w:r>
      <w:r w:rsidR="00B74AC7">
        <w:t>imentare</w:t>
      </w:r>
      <w:r w:rsidR="00482102" w:rsidRPr="00CC36B4">
        <w:t>, 2017, 5, 1232</w:t>
      </w:r>
    </w:p>
    <w:p w14:paraId="5E00B433" w14:textId="3D90A800" w:rsidR="00482102" w:rsidRPr="00CC36B4" w:rsidRDefault="00482102" w:rsidP="004D600A">
      <w:pPr>
        <w:jc w:val="both"/>
        <w:rPr>
          <w:u w:val="single"/>
        </w:rPr>
      </w:pPr>
      <w:r w:rsidRPr="00CC36B4">
        <w:t xml:space="preserve">S. Ambrosini, </w:t>
      </w:r>
      <w:r w:rsidR="006E4CED">
        <w:t xml:space="preserve">Il </w:t>
      </w:r>
      <w:r w:rsidR="006E4CED" w:rsidRPr="00CC36B4">
        <w:t>diritto della crisi d’impresa nella legge n. 132 del 2015 e nelle prospettive di riforma,</w:t>
      </w:r>
      <w:r w:rsidRPr="00CC36B4">
        <w:t xml:space="preserve"> in ilcaso.it, 2015, in part. al par. 18.</w:t>
      </w:r>
    </w:p>
    <w:p w14:paraId="5C0DFE17" w14:textId="7302B196" w:rsidR="00AE6016" w:rsidRPr="00CC36B4" w:rsidRDefault="00AE6016" w:rsidP="004D600A">
      <w:pPr>
        <w:jc w:val="both"/>
      </w:pPr>
      <w:r w:rsidRPr="00CC36B4">
        <w:t>S. Mancinelli</w:t>
      </w:r>
      <w:r w:rsidR="006E4CED">
        <w:t>, B</w:t>
      </w:r>
      <w:r w:rsidR="006E4CED" w:rsidRPr="00CC36B4">
        <w:t xml:space="preserve">revi note sulla chiusura della procedura fallimentare in pendenza di giudizi, </w:t>
      </w:r>
      <w:r w:rsidRPr="00CC36B4">
        <w:t>in ilcaso.it, 2015.</w:t>
      </w:r>
    </w:p>
    <w:p w14:paraId="78C1BA39" w14:textId="7E4B2B60" w:rsidR="001B58A5" w:rsidRDefault="00533762" w:rsidP="004D600A">
      <w:pPr>
        <w:jc w:val="both"/>
      </w:pPr>
      <w:r>
        <w:t xml:space="preserve">E. Norelli, </w:t>
      </w:r>
      <w:r w:rsidR="001B58A5" w:rsidRPr="00CC36B4">
        <w:t>I</w:t>
      </w:r>
      <w:r w:rsidRPr="00CC36B4">
        <w:t>l diritto costituzionale di difesa esige la comunicazione del decreto di</w:t>
      </w:r>
      <w:r>
        <w:t xml:space="preserve"> </w:t>
      </w:r>
      <w:r w:rsidRPr="00CC36B4">
        <w:t>chiusura del fallimento</w:t>
      </w:r>
      <w:r>
        <w:t xml:space="preserve">, </w:t>
      </w:r>
      <w:r w:rsidR="001B58A5" w:rsidRPr="00CC36B4">
        <w:t>Fallimento, 2010, 11, 1244</w:t>
      </w:r>
    </w:p>
    <w:p w14:paraId="755BCD73" w14:textId="4EC25CBD" w:rsidR="008617BC" w:rsidRPr="00CC36B4" w:rsidRDefault="00533762" w:rsidP="004D600A">
      <w:pPr>
        <w:autoSpaceDE w:val="0"/>
        <w:autoSpaceDN w:val="0"/>
        <w:adjustRightInd w:val="0"/>
        <w:jc w:val="both"/>
      </w:pPr>
      <w:r>
        <w:t xml:space="preserve">L. </w:t>
      </w:r>
      <w:r w:rsidR="0018157C">
        <w:t xml:space="preserve">Salvato, </w:t>
      </w:r>
      <w:r w:rsidR="008617BC" w:rsidRPr="00CC36B4">
        <w:t>I</w:t>
      </w:r>
      <w:r w:rsidR="0018157C" w:rsidRPr="00CC36B4">
        <w:t>l diritto alla ragionevole durata del processo di fallimento ed i destinatari</w:t>
      </w:r>
    </w:p>
    <w:p w14:paraId="34CB467C" w14:textId="7EA17F47" w:rsidR="008617BC" w:rsidRPr="00CC36B4" w:rsidRDefault="0018157C" w:rsidP="004D600A">
      <w:pPr>
        <w:autoSpaceDE w:val="0"/>
        <w:autoSpaceDN w:val="0"/>
        <w:adjustRightInd w:val="0"/>
        <w:jc w:val="both"/>
      </w:pPr>
      <w:r w:rsidRPr="00CC36B4">
        <w:t>dell'istanza di celerit</w:t>
      </w:r>
      <w:r>
        <w:t>à, in</w:t>
      </w:r>
      <w:r w:rsidR="008617BC" w:rsidRPr="00CC36B4">
        <w:t xml:space="preserve"> Fallimento, 2010, 9, 1022</w:t>
      </w:r>
    </w:p>
    <w:p w14:paraId="3B120276" w14:textId="77777777" w:rsidR="00F83524" w:rsidRPr="00CC36B4" w:rsidRDefault="001D41A2" w:rsidP="00225F52">
      <w:r w:rsidRPr="00CC36B4">
        <w:br/>
      </w:r>
    </w:p>
    <w:sectPr w:rsidR="00F83524" w:rsidRPr="00CC36B4" w:rsidSect="001844F5">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6975" w14:textId="77777777" w:rsidR="004E602D" w:rsidRDefault="004E602D" w:rsidP="00001BC0">
      <w:r>
        <w:separator/>
      </w:r>
    </w:p>
  </w:endnote>
  <w:endnote w:type="continuationSeparator" w:id="0">
    <w:p w14:paraId="6DFB3D6F" w14:textId="77777777" w:rsidR="004E602D" w:rsidRDefault="004E602D" w:rsidP="0000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790200585"/>
      <w:docPartObj>
        <w:docPartGallery w:val="Page Numbers (Bottom of Page)"/>
        <w:docPartUnique/>
      </w:docPartObj>
    </w:sdtPr>
    <w:sdtEndPr>
      <w:rPr>
        <w:rStyle w:val="Numeropagina"/>
      </w:rPr>
    </w:sdtEndPr>
    <w:sdtContent>
      <w:p w14:paraId="0918E546" w14:textId="77777777" w:rsidR="00CF15D1" w:rsidRDefault="00CF15D1" w:rsidP="00E8101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205D43" w14:textId="77777777" w:rsidR="00CF15D1" w:rsidRDefault="00CF15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812409435"/>
      <w:docPartObj>
        <w:docPartGallery w:val="Page Numbers (Bottom of Page)"/>
        <w:docPartUnique/>
      </w:docPartObj>
    </w:sdtPr>
    <w:sdtEndPr>
      <w:rPr>
        <w:rStyle w:val="Numeropagina"/>
      </w:rPr>
    </w:sdtEndPr>
    <w:sdtContent>
      <w:p w14:paraId="69940ECF" w14:textId="77777777" w:rsidR="00CF15D1" w:rsidRDefault="00CF15D1" w:rsidP="00E8101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E3C77">
          <w:rPr>
            <w:rStyle w:val="Numeropagina"/>
            <w:noProof/>
          </w:rPr>
          <w:t>1</w:t>
        </w:r>
        <w:r>
          <w:rPr>
            <w:rStyle w:val="Numeropagina"/>
          </w:rPr>
          <w:fldChar w:fldCharType="end"/>
        </w:r>
      </w:p>
    </w:sdtContent>
  </w:sdt>
  <w:p w14:paraId="7008F88F" w14:textId="77777777" w:rsidR="00CF15D1" w:rsidRDefault="00CF15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E206A" w14:textId="77777777" w:rsidR="004E602D" w:rsidRDefault="004E602D" w:rsidP="00001BC0">
      <w:r>
        <w:separator/>
      </w:r>
    </w:p>
  </w:footnote>
  <w:footnote w:type="continuationSeparator" w:id="0">
    <w:p w14:paraId="3BD8F698" w14:textId="77777777" w:rsidR="004E602D" w:rsidRDefault="004E602D" w:rsidP="0000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5BC"/>
    <w:multiLevelType w:val="singleLevel"/>
    <w:tmpl w:val="F74CD324"/>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1E"/>
    <w:rsid w:val="00000EF2"/>
    <w:rsid w:val="00001BC0"/>
    <w:rsid w:val="00003079"/>
    <w:rsid w:val="00003F27"/>
    <w:rsid w:val="0000449F"/>
    <w:rsid w:val="00007D76"/>
    <w:rsid w:val="0001087D"/>
    <w:rsid w:val="00010B65"/>
    <w:rsid w:val="000137E1"/>
    <w:rsid w:val="0001600D"/>
    <w:rsid w:val="000234D9"/>
    <w:rsid w:val="0002578C"/>
    <w:rsid w:val="000257E1"/>
    <w:rsid w:val="00026E2F"/>
    <w:rsid w:val="0003081C"/>
    <w:rsid w:val="0003155D"/>
    <w:rsid w:val="00032885"/>
    <w:rsid w:val="000344AA"/>
    <w:rsid w:val="000352F5"/>
    <w:rsid w:val="00040ED4"/>
    <w:rsid w:val="00043B9D"/>
    <w:rsid w:val="00044DE5"/>
    <w:rsid w:val="000502CB"/>
    <w:rsid w:val="0005313D"/>
    <w:rsid w:val="00053706"/>
    <w:rsid w:val="00057D45"/>
    <w:rsid w:val="00063C2F"/>
    <w:rsid w:val="00065BC6"/>
    <w:rsid w:val="00065D2B"/>
    <w:rsid w:val="00067CB0"/>
    <w:rsid w:val="000704EE"/>
    <w:rsid w:val="000739A2"/>
    <w:rsid w:val="00075E87"/>
    <w:rsid w:val="00080D83"/>
    <w:rsid w:val="00083E71"/>
    <w:rsid w:val="00084895"/>
    <w:rsid w:val="00086335"/>
    <w:rsid w:val="00091E13"/>
    <w:rsid w:val="0009257B"/>
    <w:rsid w:val="00094664"/>
    <w:rsid w:val="000A0741"/>
    <w:rsid w:val="000A2ED7"/>
    <w:rsid w:val="000A2F9F"/>
    <w:rsid w:val="000A323B"/>
    <w:rsid w:val="000A69A8"/>
    <w:rsid w:val="000B3559"/>
    <w:rsid w:val="000B52B8"/>
    <w:rsid w:val="000B6222"/>
    <w:rsid w:val="000C69BF"/>
    <w:rsid w:val="000D034D"/>
    <w:rsid w:val="000D359C"/>
    <w:rsid w:val="000D63D6"/>
    <w:rsid w:val="000E354C"/>
    <w:rsid w:val="000E36AD"/>
    <w:rsid w:val="000E390B"/>
    <w:rsid w:val="000E51A9"/>
    <w:rsid w:val="000E53B8"/>
    <w:rsid w:val="000F2279"/>
    <w:rsid w:val="000F2304"/>
    <w:rsid w:val="000F3B9F"/>
    <w:rsid w:val="000F4E83"/>
    <w:rsid w:val="000F5C36"/>
    <w:rsid w:val="000F5FB6"/>
    <w:rsid w:val="00103C32"/>
    <w:rsid w:val="00116E0C"/>
    <w:rsid w:val="00125C1D"/>
    <w:rsid w:val="00126E0A"/>
    <w:rsid w:val="001278D5"/>
    <w:rsid w:val="00127FB7"/>
    <w:rsid w:val="00136501"/>
    <w:rsid w:val="001370A2"/>
    <w:rsid w:val="00140B69"/>
    <w:rsid w:val="00144550"/>
    <w:rsid w:val="00152305"/>
    <w:rsid w:val="001532AB"/>
    <w:rsid w:val="00153395"/>
    <w:rsid w:val="00155A96"/>
    <w:rsid w:val="001567BC"/>
    <w:rsid w:val="00156ACF"/>
    <w:rsid w:val="00161F83"/>
    <w:rsid w:val="00166595"/>
    <w:rsid w:val="0017428C"/>
    <w:rsid w:val="00175785"/>
    <w:rsid w:val="00180207"/>
    <w:rsid w:val="0018157C"/>
    <w:rsid w:val="00183F82"/>
    <w:rsid w:val="001844F5"/>
    <w:rsid w:val="001846CD"/>
    <w:rsid w:val="00185233"/>
    <w:rsid w:val="00185707"/>
    <w:rsid w:val="001861B0"/>
    <w:rsid w:val="00186E60"/>
    <w:rsid w:val="0019524B"/>
    <w:rsid w:val="001A2BFF"/>
    <w:rsid w:val="001A5464"/>
    <w:rsid w:val="001A5B7B"/>
    <w:rsid w:val="001B58A5"/>
    <w:rsid w:val="001C2F79"/>
    <w:rsid w:val="001D09DE"/>
    <w:rsid w:val="001D1391"/>
    <w:rsid w:val="001D41A2"/>
    <w:rsid w:val="001D5517"/>
    <w:rsid w:val="001E36F7"/>
    <w:rsid w:val="001E53E9"/>
    <w:rsid w:val="001E69C6"/>
    <w:rsid w:val="001F4442"/>
    <w:rsid w:val="001F4D8D"/>
    <w:rsid w:val="001F5742"/>
    <w:rsid w:val="001F59BB"/>
    <w:rsid w:val="001F5D22"/>
    <w:rsid w:val="001F74D8"/>
    <w:rsid w:val="0020246B"/>
    <w:rsid w:val="00203A4F"/>
    <w:rsid w:val="00207E2E"/>
    <w:rsid w:val="002127A1"/>
    <w:rsid w:val="00213C98"/>
    <w:rsid w:val="00213FA6"/>
    <w:rsid w:val="0022122D"/>
    <w:rsid w:val="002244A9"/>
    <w:rsid w:val="00225B7F"/>
    <w:rsid w:val="00225F52"/>
    <w:rsid w:val="00231E5B"/>
    <w:rsid w:val="002347BF"/>
    <w:rsid w:val="00240CA2"/>
    <w:rsid w:val="00242843"/>
    <w:rsid w:val="00242DDA"/>
    <w:rsid w:val="002445AD"/>
    <w:rsid w:val="00244842"/>
    <w:rsid w:val="002457FD"/>
    <w:rsid w:val="00245BB1"/>
    <w:rsid w:val="00247214"/>
    <w:rsid w:val="002534F2"/>
    <w:rsid w:val="00261A07"/>
    <w:rsid w:val="00263662"/>
    <w:rsid w:val="0026752E"/>
    <w:rsid w:val="00271112"/>
    <w:rsid w:val="002750F4"/>
    <w:rsid w:val="00275425"/>
    <w:rsid w:val="00275FF9"/>
    <w:rsid w:val="00290011"/>
    <w:rsid w:val="00292DFD"/>
    <w:rsid w:val="00296DAB"/>
    <w:rsid w:val="00296F66"/>
    <w:rsid w:val="002A125D"/>
    <w:rsid w:val="002A6A3B"/>
    <w:rsid w:val="002B1F20"/>
    <w:rsid w:val="002B1F37"/>
    <w:rsid w:val="002B3206"/>
    <w:rsid w:val="002B3E13"/>
    <w:rsid w:val="002C0D1F"/>
    <w:rsid w:val="002C3ABE"/>
    <w:rsid w:val="002C4275"/>
    <w:rsid w:val="002D0CE5"/>
    <w:rsid w:val="002D1B5C"/>
    <w:rsid w:val="002D2B96"/>
    <w:rsid w:val="002D3F6F"/>
    <w:rsid w:val="002D4F91"/>
    <w:rsid w:val="002E0187"/>
    <w:rsid w:val="002E22CB"/>
    <w:rsid w:val="002E38AB"/>
    <w:rsid w:val="002E3C77"/>
    <w:rsid w:val="00302F03"/>
    <w:rsid w:val="003059B5"/>
    <w:rsid w:val="00305B98"/>
    <w:rsid w:val="00313CDC"/>
    <w:rsid w:val="0031502F"/>
    <w:rsid w:val="003155F8"/>
    <w:rsid w:val="003159E8"/>
    <w:rsid w:val="00316BEF"/>
    <w:rsid w:val="00317BB1"/>
    <w:rsid w:val="0033099A"/>
    <w:rsid w:val="00332EAF"/>
    <w:rsid w:val="00334A59"/>
    <w:rsid w:val="00340A75"/>
    <w:rsid w:val="00340F63"/>
    <w:rsid w:val="0034157D"/>
    <w:rsid w:val="00341E68"/>
    <w:rsid w:val="003432D3"/>
    <w:rsid w:val="00347760"/>
    <w:rsid w:val="0035038C"/>
    <w:rsid w:val="00351B4B"/>
    <w:rsid w:val="00352A1F"/>
    <w:rsid w:val="0035345E"/>
    <w:rsid w:val="00356F62"/>
    <w:rsid w:val="0036009F"/>
    <w:rsid w:val="00361F66"/>
    <w:rsid w:val="003622EE"/>
    <w:rsid w:val="00362D7A"/>
    <w:rsid w:val="00363305"/>
    <w:rsid w:val="00364CC7"/>
    <w:rsid w:val="00364F5E"/>
    <w:rsid w:val="003669B3"/>
    <w:rsid w:val="00372011"/>
    <w:rsid w:val="0037226A"/>
    <w:rsid w:val="00372A31"/>
    <w:rsid w:val="00372E15"/>
    <w:rsid w:val="00374AD7"/>
    <w:rsid w:val="003818EB"/>
    <w:rsid w:val="00386845"/>
    <w:rsid w:val="00391131"/>
    <w:rsid w:val="00392718"/>
    <w:rsid w:val="00394602"/>
    <w:rsid w:val="003947A1"/>
    <w:rsid w:val="00396184"/>
    <w:rsid w:val="003A0477"/>
    <w:rsid w:val="003A4175"/>
    <w:rsid w:val="003A4317"/>
    <w:rsid w:val="003A4734"/>
    <w:rsid w:val="003A4D92"/>
    <w:rsid w:val="003A6237"/>
    <w:rsid w:val="003B159D"/>
    <w:rsid w:val="003B2A16"/>
    <w:rsid w:val="003B3308"/>
    <w:rsid w:val="003B5507"/>
    <w:rsid w:val="003C3462"/>
    <w:rsid w:val="003C61F0"/>
    <w:rsid w:val="003C7EDB"/>
    <w:rsid w:val="003D3464"/>
    <w:rsid w:val="003D37C9"/>
    <w:rsid w:val="003D4CCD"/>
    <w:rsid w:val="003D7F10"/>
    <w:rsid w:val="003E3BB2"/>
    <w:rsid w:val="003F16E1"/>
    <w:rsid w:val="003F287A"/>
    <w:rsid w:val="003F316D"/>
    <w:rsid w:val="003F55C9"/>
    <w:rsid w:val="003F7F14"/>
    <w:rsid w:val="004052D6"/>
    <w:rsid w:val="00407D6D"/>
    <w:rsid w:val="00412C1F"/>
    <w:rsid w:val="00414D32"/>
    <w:rsid w:val="00421B78"/>
    <w:rsid w:val="00421B8B"/>
    <w:rsid w:val="004269D7"/>
    <w:rsid w:val="00430734"/>
    <w:rsid w:val="00433E3A"/>
    <w:rsid w:val="004355D6"/>
    <w:rsid w:val="00435CD0"/>
    <w:rsid w:val="004364D6"/>
    <w:rsid w:val="00436BE4"/>
    <w:rsid w:val="00437725"/>
    <w:rsid w:val="0043796A"/>
    <w:rsid w:val="0044035E"/>
    <w:rsid w:val="00441047"/>
    <w:rsid w:val="0044579A"/>
    <w:rsid w:val="00447D22"/>
    <w:rsid w:val="00453D05"/>
    <w:rsid w:val="004550A1"/>
    <w:rsid w:val="004575CF"/>
    <w:rsid w:val="004607B0"/>
    <w:rsid w:val="004641D7"/>
    <w:rsid w:val="0046565F"/>
    <w:rsid w:val="004661FE"/>
    <w:rsid w:val="00471B4C"/>
    <w:rsid w:val="0047360F"/>
    <w:rsid w:val="00477F03"/>
    <w:rsid w:val="004802A2"/>
    <w:rsid w:val="00481739"/>
    <w:rsid w:val="00482102"/>
    <w:rsid w:val="004879C7"/>
    <w:rsid w:val="00491106"/>
    <w:rsid w:val="00494712"/>
    <w:rsid w:val="0049604C"/>
    <w:rsid w:val="004A0A4E"/>
    <w:rsid w:val="004A1067"/>
    <w:rsid w:val="004A4BA2"/>
    <w:rsid w:val="004A4C72"/>
    <w:rsid w:val="004A6219"/>
    <w:rsid w:val="004A7AC9"/>
    <w:rsid w:val="004C0476"/>
    <w:rsid w:val="004C3FF6"/>
    <w:rsid w:val="004C4830"/>
    <w:rsid w:val="004C4E0F"/>
    <w:rsid w:val="004C700E"/>
    <w:rsid w:val="004C7A28"/>
    <w:rsid w:val="004D600A"/>
    <w:rsid w:val="004E1D99"/>
    <w:rsid w:val="004E236B"/>
    <w:rsid w:val="004E5D63"/>
    <w:rsid w:val="004E602D"/>
    <w:rsid w:val="004F03D2"/>
    <w:rsid w:val="004F13A7"/>
    <w:rsid w:val="005025B2"/>
    <w:rsid w:val="005027B9"/>
    <w:rsid w:val="005037B9"/>
    <w:rsid w:val="00504315"/>
    <w:rsid w:val="00504380"/>
    <w:rsid w:val="0050591A"/>
    <w:rsid w:val="00506C0A"/>
    <w:rsid w:val="005108B5"/>
    <w:rsid w:val="00512595"/>
    <w:rsid w:val="00515A9C"/>
    <w:rsid w:val="00515D74"/>
    <w:rsid w:val="005203D4"/>
    <w:rsid w:val="00523CC4"/>
    <w:rsid w:val="00523CF0"/>
    <w:rsid w:val="005257C0"/>
    <w:rsid w:val="00533762"/>
    <w:rsid w:val="005353BA"/>
    <w:rsid w:val="005357EC"/>
    <w:rsid w:val="00536D87"/>
    <w:rsid w:val="00537B56"/>
    <w:rsid w:val="005413CC"/>
    <w:rsid w:val="00541BFB"/>
    <w:rsid w:val="0055444F"/>
    <w:rsid w:val="00554715"/>
    <w:rsid w:val="0055627C"/>
    <w:rsid w:val="00557285"/>
    <w:rsid w:val="005646A9"/>
    <w:rsid w:val="0056481F"/>
    <w:rsid w:val="00572A4F"/>
    <w:rsid w:val="0057322C"/>
    <w:rsid w:val="00573AE5"/>
    <w:rsid w:val="00574FD3"/>
    <w:rsid w:val="0057512B"/>
    <w:rsid w:val="0058766B"/>
    <w:rsid w:val="0059255F"/>
    <w:rsid w:val="00593845"/>
    <w:rsid w:val="005946CA"/>
    <w:rsid w:val="00595D5A"/>
    <w:rsid w:val="00597ADB"/>
    <w:rsid w:val="005A0787"/>
    <w:rsid w:val="005A4488"/>
    <w:rsid w:val="005A7E66"/>
    <w:rsid w:val="005C530E"/>
    <w:rsid w:val="005C7C1A"/>
    <w:rsid w:val="005D4B16"/>
    <w:rsid w:val="005D6080"/>
    <w:rsid w:val="005D6406"/>
    <w:rsid w:val="005E241F"/>
    <w:rsid w:val="005E2977"/>
    <w:rsid w:val="005E3BE1"/>
    <w:rsid w:val="005E540A"/>
    <w:rsid w:val="005E69D0"/>
    <w:rsid w:val="005E7B34"/>
    <w:rsid w:val="005F2A5F"/>
    <w:rsid w:val="005F4E09"/>
    <w:rsid w:val="005F50B5"/>
    <w:rsid w:val="005F7D18"/>
    <w:rsid w:val="00601FA6"/>
    <w:rsid w:val="006027B3"/>
    <w:rsid w:val="00617157"/>
    <w:rsid w:val="00617615"/>
    <w:rsid w:val="00620418"/>
    <w:rsid w:val="00621367"/>
    <w:rsid w:val="00623366"/>
    <w:rsid w:val="00623F14"/>
    <w:rsid w:val="006246E9"/>
    <w:rsid w:val="00632F41"/>
    <w:rsid w:val="00633DC5"/>
    <w:rsid w:val="00633E3A"/>
    <w:rsid w:val="006364A6"/>
    <w:rsid w:val="00644FB0"/>
    <w:rsid w:val="00647133"/>
    <w:rsid w:val="006474DC"/>
    <w:rsid w:val="0065150E"/>
    <w:rsid w:val="006516AA"/>
    <w:rsid w:val="00651F99"/>
    <w:rsid w:val="006526D7"/>
    <w:rsid w:val="006529FD"/>
    <w:rsid w:val="00653C59"/>
    <w:rsid w:val="00654B75"/>
    <w:rsid w:val="0065692A"/>
    <w:rsid w:val="00656CD7"/>
    <w:rsid w:val="0065703D"/>
    <w:rsid w:val="00663A6F"/>
    <w:rsid w:val="0066432F"/>
    <w:rsid w:val="00665AFE"/>
    <w:rsid w:val="00665E6C"/>
    <w:rsid w:val="00670215"/>
    <w:rsid w:val="00675575"/>
    <w:rsid w:val="0067774A"/>
    <w:rsid w:val="006852C9"/>
    <w:rsid w:val="0069456C"/>
    <w:rsid w:val="00695682"/>
    <w:rsid w:val="006A1EF7"/>
    <w:rsid w:val="006A43B5"/>
    <w:rsid w:val="006A512C"/>
    <w:rsid w:val="006B10B9"/>
    <w:rsid w:val="006B3790"/>
    <w:rsid w:val="006B5200"/>
    <w:rsid w:val="006B53D2"/>
    <w:rsid w:val="006B71D4"/>
    <w:rsid w:val="006B7D8B"/>
    <w:rsid w:val="006C041E"/>
    <w:rsid w:val="006C1962"/>
    <w:rsid w:val="006C5F5B"/>
    <w:rsid w:val="006C6AED"/>
    <w:rsid w:val="006D29EA"/>
    <w:rsid w:val="006D3BC4"/>
    <w:rsid w:val="006D486D"/>
    <w:rsid w:val="006D5E9F"/>
    <w:rsid w:val="006D740D"/>
    <w:rsid w:val="006E1A86"/>
    <w:rsid w:val="006E2070"/>
    <w:rsid w:val="006E2638"/>
    <w:rsid w:val="006E378B"/>
    <w:rsid w:val="006E4CED"/>
    <w:rsid w:val="006F32C3"/>
    <w:rsid w:val="00705A86"/>
    <w:rsid w:val="0070608E"/>
    <w:rsid w:val="007067CC"/>
    <w:rsid w:val="00710CD6"/>
    <w:rsid w:val="0071169A"/>
    <w:rsid w:val="00712708"/>
    <w:rsid w:val="00713AEC"/>
    <w:rsid w:val="00717851"/>
    <w:rsid w:val="00730EF7"/>
    <w:rsid w:val="00731E48"/>
    <w:rsid w:val="007361A3"/>
    <w:rsid w:val="0073697A"/>
    <w:rsid w:val="00736C4E"/>
    <w:rsid w:val="00745876"/>
    <w:rsid w:val="00747F94"/>
    <w:rsid w:val="0075081A"/>
    <w:rsid w:val="00753464"/>
    <w:rsid w:val="00755653"/>
    <w:rsid w:val="00756994"/>
    <w:rsid w:val="00756C12"/>
    <w:rsid w:val="00760FA6"/>
    <w:rsid w:val="0076387B"/>
    <w:rsid w:val="00764075"/>
    <w:rsid w:val="00764268"/>
    <w:rsid w:val="00765EA2"/>
    <w:rsid w:val="0077450D"/>
    <w:rsid w:val="00774977"/>
    <w:rsid w:val="007775D7"/>
    <w:rsid w:val="00783EBC"/>
    <w:rsid w:val="007847C3"/>
    <w:rsid w:val="007A75D9"/>
    <w:rsid w:val="007B22C9"/>
    <w:rsid w:val="007B48F8"/>
    <w:rsid w:val="007B7F5B"/>
    <w:rsid w:val="007C0F78"/>
    <w:rsid w:val="007C579E"/>
    <w:rsid w:val="007D2DB8"/>
    <w:rsid w:val="007D5971"/>
    <w:rsid w:val="007E1531"/>
    <w:rsid w:val="007E1F02"/>
    <w:rsid w:val="007F1186"/>
    <w:rsid w:val="007F3454"/>
    <w:rsid w:val="007F3F58"/>
    <w:rsid w:val="007F5626"/>
    <w:rsid w:val="007F7847"/>
    <w:rsid w:val="008021EE"/>
    <w:rsid w:val="008027C1"/>
    <w:rsid w:val="008104C0"/>
    <w:rsid w:val="00813F39"/>
    <w:rsid w:val="00813F63"/>
    <w:rsid w:val="008160DC"/>
    <w:rsid w:val="00817553"/>
    <w:rsid w:val="00820508"/>
    <w:rsid w:val="008220AE"/>
    <w:rsid w:val="00826537"/>
    <w:rsid w:val="00827497"/>
    <w:rsid w:val="00827C23"/>
    <w:rsid w:val="008321E2"/>
    <w:rsid w:val="00832895"/>
    <w:rsid w:val="00837383"/>
    <w:rsid w:val="00837594"/>
    <w:rsid w:val="00840212"/>
    <w:rsid w:val="0084269E"/>
    <w:rsid w:val="00845A80"/>
    <w:rsid w:val="00851E41"/>
    <w:rsid w:val="008523CF"/>
    <w:rsid w:val="00860528"/>
    <w:rsid w:val="008617BC"/>
    <w:rsid w:val="0086391D"/>
    <w:rsid w:val="00865AC6"/>
    <w:rsid w:val="008667C8"/>
    <w:rsid w:val="00871677"/>
    <w:rsid w:val="00872F13"/>
    <w:rsid w:val="00880D78"/>
    <w:rsid w:val="0088219E"/>
    <w:rsid w:val="00887EA3"/>
    <w:rsid w:val="008900B8"/>
    <w:rsid w:val="0089317E"/>
    <w:rsid w:val="00893451"/>
    <w:rsid w:val="008939B1"/>
    <w:rsid w:val="00893C36"/>
    <w:rsid w:val="008942AA"/>
    <w:rsid w:val="008963E0"/>
    <w:rsid w:val="008964FD"/>
    <w:rsid w:val="008A1900"/>
    <w:rsid w:val="008A1D88"/>
    <w:rsid w:val="008A3290"/>
    <w:rsid w:val="008A4E59"/>
    <w:rsid w:val="008A5936"/>
    <w:rsid w:val="008B060C"/>
    <w:rsid w:val="008B5B66"/>
    <w:rsid w:val="008C079B"/>
    <w:rsid w:val="008C0C72"/>
    <w:rsid w:val="008C3823"/>
    <w:rsid w:val="008C6D0E"/>
    <w:rsid w:val="008D53C4"/>
    <w:rsid w:val="008E04C5"/>
    <w:rsid w:val="008E15B3"/>
    <w:rsid w:val="008E2EAC"/>
    <w:rsid w:val="008E385A"/>
    <w:rsid w:val="008F455E"/>
    <w:rsid w:val="008F4610"/>
    <w:rsid w:val="008F4E4C"/>
    <w:rsid w:val="008F57CC"/>
    <w:rsid w:val="009009C3"/>
    <w:rsid w:val="009120A8"/>
    <w:rsid w:val="00914513"/>
    <w:rsid w:val="00915136"/>
    <w:rsid w:val="0091756E"/>
    <w:rsid w:val="0092078E"/>
    <w:rsid w:val="009219FA"/>
    <w:rsid w:val="009270CD"/>
    <w:rsid w:val="00930E8E"/>
    <w:rsid w:val="009314FC"/>
    <w:rsid w:val="0093352C"/>
    <w:rsid w:val="00937F46"/>
    <w:rsid w:val="00941961"/>
    <w:rsid w:val="00950402"/>
    <w:rsid w:val="00957357"/>
    <w:rsid w:val="00957DAE"/>
    <w:rsid w:val="00957EB4"/>
    <w:rsid w:val="00963044"/>
    <w:rsid w:val="00965E42"/>
    <w:rsid w:val="009678FC"/>
    <w:rsid w:val="00970A27"/>
    <w:rsid w:val="00971184"/>
    <w:rsid w:val="009727BA"/>
    <w:rsid w:val="00976B5B"/>
    <w:rsid w:val="00985F58"/>
    <w:rsid w:val="00993888"/>
    <w:rsid w:val="00995572"/>
    <w:rsid w:val="00995A44"/>
    <w:rsid w:val="00995D08"/>
    <w:rsid w:val="00996AFE"/>
    <w:rsid w:val="00997508"/>
    <w:rsid w:val="0099794A"/>
    <w:rsid w:val="009A365F"/>
    <w:rsid w:val="009A634B"/>
    <w:rsid w:val="009A6F6F"/>
    <w:rsid w:val="009B07E5"/>
    <w:rsid w:val="009B0C13"/>
    <w:rsid w:val="009B3EC5"/>
    <w:rsid w:val="009B4148"/>
    <w:rsid w:val="009C443F"/>
    <w:rsid w:val="009C58D8"/>
    <w:rsid w:val="009C64FD"/>
    <w:rsid w:val="009C6A4F"/>
    <w:rsid w:val="009D0F8E"/>
    <w:rsid w:val="009D20EA"/>
    <w:rsid w:val="009E2479"/>
    <w:rsid w:val="009E531C"/>
    <w:rsid w:val="009E7B1F"/>
    <w:rsid w:val="009F0A64"/>
    <w:rsid w:val="009F54BE"/>
    <w:rsid w:val="00A00E52"/>
    <w:rsid w:val="00A06F2C"/>
    <w:rsid w:val="00A06F4D"/>
    <w:rsid w:val="00A12FE3"/>
    <w:rsid w:val="00A13B3E"/>
    <w:rsid w:val="00A16917"/>
    <w:rsid w:val="00A2505C"/>
    <w:rsid w:val="00A26132"/>
    <w:rsid w:val="00A32315"/>
    <w:rsid w:val="00A33ABF"/>
    <w:rsid w:val="00A40934"/>
    <w:rsid w:val="00A40AA4"/>
    <w:rsid w:val="00A44AC4"/>
    <w:rsid w:val="00A51353"/>
    <w:rsid w:val="00A5172F"/>
    <w:rsid w:val="00A5726A"/>
    <w:rsid w:val="00A6238F"/>
    <w:rsid w:val="00A624C5"/>
    <w:rsid w:val="00A63711"/>
    <w:rsid w:val="00A6462B"/>
    <w:rsid w:val="00A65043"/>
    <w:rsid w:val="00A6725E"/>
    <w:rsid w:val="00A703EF"/>
    <w:rsid w:val="00A71048"/>
    <w:rsid w:val="00A73DCC"/>
    <w:rsid w:val="00A83A4D"/>
    <w:rsid w:val="00A91A4F"/>
    <w:rsid w:val="00A92183"/>
    <w:rsid w:val="00A92EDD"/>
    <w:rsid w:val="00A96F18"/>
    <w:rsid w:val="00AA188E"/>
    <w:rsid w:val="00AA315E"/>
    <w:rsid w:val="00AA3761"/>
    <w:rsid w:val="00AA469C"/>
    <w:rsid w:val="00AA6D29"/>
    <w:rsid w:val="00AA7C01"/>
    <w:rsid w:val="00AB068C"/>
    <w:rsid w:val="00AB0B90"/>
    <w:rsid w:val="00AB343D"/>
    <w:rsid w:val="00AB4885"/>
    <w:rsid w:val="00AB63D9"/>
    <w:rsid w:val="00AB7EA7"/>
    <w:rsid w:val="00AC037E"/>
    <w:rsid w:val="00AC73A9"/>
    <w:rsid w:val="00AD6923"/>
    <w:rsid w:val="00AE1DF2"/>
    <w:rsid w:val="00AE36B6"/>
    <w:rsid w:val="00AE4526"/>
    <w:rsid w:val="00AE5F77"/>
    <w:rsid w:val="00AE6016"/>
    <w:rsid w:val="00AF30CC"/>
    <w:rsid w:val="00AF406C"/>
    <w:rsid w:val="00AF7DD6"/>
    <w:rsid w:val="00B10001"/>
    <w:rsid w:val="00B14099"/>
    <w:rsid w:val="00B15B19"/>
    <w:rsid w:val="00B17998"/>
    <w:rsid w:val="00B25B3C"/>
    <w:rsid w:val="00B25E0D"/>
    <w:rsid w:val="00B348C8"/>
    <w:rsid w:val="00B4039F"/>
    <w:rsid w:val="00B41435"/>
    <w:rsid w:val="00B435D0"/>
    <w:rsid w:val="00B44957"/>
    <w:rsid w:val="00B47DF9"/>
    <w:rsid w:val="00B508EB"/>
    <w:rsid w:val="00B54C9D"/>
    <w:rsid w:val="00B554C8"/>
    <w:rsid w:val="00B6189E"/>
    <w:rsid w:val="00B621E7"/>
    <w:rsid w:val="00B64808"/>
    <w:rsid w:val="00B656D1"/>
    <w:rsid w:val="00B669AF"/>
    <w:rsid w:val="00B66B55"/>
    <w:rsid w:val="00B704D7"/>
    <w:rsid w:val="00B726EC"/>
    <w:rsid w:val="00B74AC7"/>
    <w:rsid w:val="00B80C13"/>
    <w:rsid w:val="00B81C12"/>
    <w:rsid w:val="00B81FB8"/>
    <w:rsid w:val="00B85334"/>
    <w:rsid w:val="00B85507"/>
    <w:rsid w:val="00B86355"/>
    <w:rsid w:val="00B8655F"/>
    <w:rsid w:val="00B868C1"/>
    <w:rsid w:val="00B90593"/>
    <w:rsid w:val="00B90FFB"/>
    <w:rsid w:val="00B92E64"/>
    <w:rsid w:val="00B92E88"/>
    <w:rsid w:val="00B94E73"/>
    <w:rsid w:val="00B94FFA"/>
    <w:rsid w:val="00BA037E"/>
    <w:rsid w:val="00BA07CC"/>
    <w:rsid w:val="00BA2D56"/>
    <w:rsid w:val="00BA42FF"/>
    <w:rsid w:val="00BA5D55"/>
    <w:rsid w:val="00BA754F"/>
    <w:rsid w:val="00BB1C30"/>
    <w:rsid w:val="00BB3340"/>
    <w:rsid w:val="00BB5D53"/>
    <w:rsid w:val="00BB6C5A"/>
    <w:rsid w:val="00BC0DCE"/>
    <w:rsid w:val="00BC5C89"/>
    <w:rsid w:val="00BD2798"/>
    <w:rsid w:val="00BD393B"/>
    <w:rsid w:val="00BD5C79"/>
    <w:rsid w:val="00BD627D"/>
    <w:rsid w:val="00BD75BD"/>
    <w:rsid w:val="00BD7C2B"/>
    <w:rsid w:val="00BE01E3"/>
    <w:rsid w:val="00BE1772"/>
    <w:rsid w:val="00BE2EBE"/>
    <w:rsid w:val="00BE719A"/>
    <w:rsid w:val="00BF0303"/>
    <w:rsid w:val="00BF1CF4"/>
    <w:rsid w:val="00BF66CA"/>
    <w:rsid w:val="00C02533"/>
    <w:rsid w:val="00C079F7"/>
    <w:rsid w:val="00C12EC2"/>
    <w:rsid w:val="00C13EF4"/>
    <w:rsid w:val="00C153BC"/>
    <w:rsid w:val="00C15473"/>
    <w:rsid w:val="00C16FE3"/>
    <w:rsid w:val="00C17FD7"/>
    <w:rsid w:val="00C214DC"/>
    <w:rsid w:val="00C2157A"/>
    <w:rsid w:val="00C2161A"/>
    <w:rsid w:val="00C245C0"/>
    <w:rsid w:val="00C255C6"/>
    <w:rsid w:val="00C26983"/>
    <w:rsid w:val="00C27F08"/>
    <w:rsid w:val="00C3299A"/>
    <w:rsid w:val="00C33C0E"/>
    <w:rsid w:val="00C33D0A"/>
    <w:rsid w:val="00C35B9A"/>
    <w:rsid w:val="00C41643"/>
    <w:rsid w:val="00C42870"/>
    <w:rsid w:val="00C428F3"/>
    <w:rsid w:val="00C42FD8"/>
    <w:rsid w:val="00C44F0F"/>
    <w:rsid w:val="00C4502F"/>
    <w:rsid w:val="00C46CEE"/>
    <w:rsid w:val="00C47138"/>
    <w:rsid w:val="00C47B21"/>
    <w:rsid w:val="00C47E91"/>
    <w:rsid w:val="00C536DE"/>
    <w:rsid w:val="00C613F9"/>
    <w:rsid w:val="00C629AA"/>
    <w:rsid w:val="00C633D6"/>
    <w:rsid w:val="00C65786"/>
    <w:rsid w:val="00C66D4A"/>
    <w:rsid w:val="00C77CEE"/>
    <w:rsid w:val="00C812FB"/>
    <w:rsid w:val="00C83C8D"/>
    <w:rsid w:val="00C8454C"/>
    <w:rsid w:val="00C847DF"/>
    <w:rsid w:val="00C87F3B"/>
    <w:rsid w:val="00C9070C"/>
    <w:rsid w:val="00C91A02"/>
    <w:rsid w:val="00C96009"/>
    <w:rsid w:val="00C97D2C"/>
    <w:rsid w:val="00CA2628"/>
    <w:rsid w:val="00CA2B17"/>
    <w:rsid w:val="00CA7ACB"/>
    <w:rsid w:val="00CA7D2B"/>
    <w:rsid w:val="00CB0CF6"/>
    <w:rsid w:val="00CB2E65"/>
    <w:rsid w:val="00CC03ED"/>
    <w:rsid w:val="00CC36B4"/>
    <w:rsid w:val="00CC4CDF"/>
    <w:rsid w:val="00CC5CDB"/>
    <w:rsid w:val="00CC755F"/>
    <w:rsid w:val="00CD0EF9"/>
    <w:rsid w:val="00CD13F8"/>
    <w:rsid w:val="00CD3587"/>
    <w:rsid w:val="00CD5B63"/>
    <w:rsid w:val="00CD616E"/>
    <w:rsid w:val="00CD7EAB"/>
    <w:rsid w:val="00CE06F7"/>
    <w:rsid w:val="00CE130E"/>
    <w:rsid w:val="00CE1A19"/>
    <w:rsid w:val="00CF15D1"/>
    <w:rsid w:val="00CF5B93"/>
    <w:rsid w:val="00CF7E05"/>
    <w:rsid w:val="00D00162"/>
    <w:rsid w:val="00D01B08"/>
    <w:rsid w:val="00D01DD7"/>
    <w:rsid w:val="00D041A7"/>
    <w:rsid w:val="00D055EB"/>
    <w:rsid w:val="00D05C04"/>
    <w:rsid w:val="00D10A1E"/>
    <w:rsid w:val="00D16964"/>
    <w:rsid w:val="00D17884"/>
    <w:rsid w:val="00D17D20"/>
    <w:rsid w:val="00D203A0"/>
    <w:rsid w:val="00D20F05"/>
    <w:rsid w:val="00D213A3"/>
    <w:rsid w:val="00D21540"/>
    <w:rsid w:val="00D26BC4"/>
    <w:rsid w:val="00D27A21"/>
    <w:rsid w:val="00D37A9F"/>
    <w:rsid w:val="00D4003F"/>
    <w:rsid w:val="00D4773C"/>
    <w:rsid w:val="00D552DF"/>
    <w:rsid w:val="00D659BC"/>
    <w:rsid w:val="00D6617E"/>
    <w:rsid w:val="00D66ACB"/>
    <w:rsid w:val="00D6798C"/>
    <w:rsid w:val="00D7009E"/>
    <w:rsid w:val="00D70B35"/>
    <w:rsid w:val="00D71FA8"/>
    <w:rsid w:val="00D73AEA"/>
    <w:rsid w:val="00D7709E"/>
    <w:rsid w:val="00D82511"/>
    <w:rsid w:val="00D84DB2"/>
    <w:rsid w:val="00D901F9"/>
    <w:rsid w:val="00D92756"/>
    <w:rsid w:val="00D95B5D"/>
    <w:rsid w:val="00DA2F71"/>
    <w:rsid w:val="00DA3C37"/>
    <w:rsid w:val="00DB28E3"/>
    <w:rsid w:val="00DB468E"/>
    <w:rsid w:val="00DB4E9F"/>
    <w:rsid w:val="00DB6CAE"/>
    <w:rsid w:val="00DC0BAB"/>
    <w:rsid w:val="00DC223E"/>
    <w:rsid w:val="00DC32F0"/>
    <w:rsid w:val="00DC729A"/>
    <w:rsid w:val="00DD219B"/>
    <w:rsid w:val="00DD24D8"/>
    <w:rsid w:val="00DE11FE"/>
    <w:rsid w:val="00DE5C82"/>
    <w:rsid w:val="00DE7923"/>
    <w:rsid w:val="00DF56C8"/>
    <w:rsid w:val="00DF62DE"/>
    <w:rsid w:val="00E06C88"/>
    <w:rsid w:val="00E07315"/>
    <w:rsid w:val="00E14AEA"/>
    <w:rsid w:val="00E14FC1"/>
    <w:rsid w:val="00E25481"/>
    <w:rsid w:val="00E25DDF"/>
    <w:rsid w:val="00E26DC7"/>
    <w:rsid w:val="00E41C33"/>
    <w:rsid w:val="00E43249"/>
    <w:rsid w:val="00E436AF"/>
    <w:rsid w:val="00E437B5"/>
    <w:rsid w:val="00E468B0"/>
    <w:rsid w:val="00E5096A"/>
    <w:rsid w:val="00E52472"/>
    <w:rsid w:val="00E53026"/>
    <w:rsid w:val="00E605C6"/>
    <w:rsid w:val="00E611BA"/>
    <w:rsid w:val="00E64A9D"/>
    <w:rsid w:val="00E720D3"/>
    <w:rsid w:val="00E72811"/>
    <w:rsid w:val="00E734A4"/>
    <w:rsid w:val="00E7423A"/>
    <w:rsid w:val="00E75C61"/>
    <w:rsid w:val="00E7740B"/>
    <w:rsid w:val="00E77DD5"/>
    <w:rsid w:val="00E81016"/>
    <w:rsid w:val="00E81B5F"/>
    <w:rsid w:val="00E81E2E"/>
    <w:rsid w:val="00E85D44"/>
    <w:rsid w:val="00E85E50"/>
    <w:rsid w:val="00E92027"/>
    <w:rsid w:val="00E92D3C"/>
    <w:rsid w:val="00E93CB7"/>
    <w:rsid w:val="00E93F10"/>
    <w:rsid w:val="00EA0442"/>
    <w:rsid w:val="00EA0859"/>
    <w:rsid w:val="00EA33A9"/>
    <w:rsid w:val="00EB25FB"/>
    <w:rsid w:val="00EB2752"/>
    <w:rsid w:val="00EB2D7D"/>
    <w:rsid w:val="00EB4DFC"/>
    <w:rsid w:val="00EC0C18"/>
    <w:rsid w:val="00EC0FAB"/>
    <w:rsid w:val="00EC7214"/>
    <w:rsid w:val="00ED2175"/>
    <w:rsid w:val="00ED2B73"/>
    <w:rsid w:val="00ED3983"/>
    <w:rsid w:val="00EE31A2"/>
    <w:rsid w:val="00EE40CE"/>
    <w:rsid w:val="00EE47A3"/>
    <w:rsid w:val="00EE506F"/>
    <w:rsid w:val="00EE5EEB"/>
    <w:rsid w:val="00EF4392"/>
    <w:rsid w:val="00EF62DA"/>
    <w:rsid w:val="00EF7532"/>
    <w:rsid w:val="00F05456"/>
    <w:rsid w:val="00F0546A"/>
    <w:rsid w:val="00F067CD"/>
    <w:rsid w:val="00F1037B"/>
    <w:rsid w:val="00F14342"/>
    <w:rsid w:val="00F17266"/>
    <w:rsid w:val="00F21CA7"/>
    <w:rsid w:val="00F264D7"/>
    <w:rsid w:val="00F303DE"/>
    <w:rsid w:val="00F30A7F"/>
    <w:rsid w:val="00F30F66"/>
    <w:rsid w:val="00F3181E"/>
    <w:rsid w:val="00F31CBF"/>
    <w:rsid w:val="00F439A5"/>
    <w:rsid w:val="00F44299"/>
    <w:rsid w:val="00F45A05"/>
    <w:rsid w:val="00F5089D"/>
    <w:rsid w:val="00F51BA0"/>
    <w:rsid w:val="00F544BA"/>
    <w:rsid w:val="00F553E7"/>
    <w:rsid w:val="00F56D6D"/>
    <w:rsid w:val="00F615E7"/>
    <w:rsid w:val="00F64F6A"/>
    <w:rsid w:val="00F77E1D"/>
    <w:rsid w:val="00F815CF"/>
    <w:rsid w:val="00F83524"/>
    <w:rsid w:val="00F86CED"/>
    <w:rsid w:val="00F87A4B"/>
    <w:rsid w:val="00F90FA1"/>
    <w:rsid w:val="00F949CB"/>
    <w:rsid w:val="00F971AA"/>
    <w:rsid w:val="00FA09AB"/>
    <w:rsid w:val="00FA1BFE"/>
    <w:rsid w:val="00FA5F27"/>
    <w:rsid w:val="00FA64F4"/>
    <w:rsid w:val="00FA7086"/>
    <w:rsid w:val="00FB033A"/>
    <w:rsid w:val="00FB20C5"/>
    <w:rsid w:val="00FB4F85"/>
    <w:rsid w:val="00FB774E"/>
    <w:rsid w:val="00FC2112"/>
    <w:rsid w:val="00FC3EC6"/>
    <w:rsid w:val="00FC5244"/>
    <w:rsid w:val="00FC74D6"/>
    <w:rsid w:val="00FD1CC9"/>
    <w:rsid w:val="00FD41FD"/>
    <w:rsid w:val="00FE3149"/>
    <w:rsid w:val="00FE3C45"/>
    <w:rsid w:val="00FE474E"/>
    <w:rsid w:val="00FE7813"/>
    <w:rsid w:val="00FF1750"/>
    <w:rsid w:val="00FF5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56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link w:val="Titolo1Carattere"/>
    <w:unhideWhenUsed/>
    <w:qFormat/>
    <w:rsid w:val="001D41A2"/>
    <w:pPr>
      <w:keepNext/>
      <w:keepLines/>
      <w:spacing w:before="200"/>
      <w:outlineLvl w:val="0"/>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01BC0"/>
    <w:pPr>
      <w:tabs>
        <w:tab w:val="center" w:pos="4819"/>
        <w:tab w:val="right" w:pos="9638"/>
      </w:tabs>
    </w:pPr>
  </w:style>
  <w:style w:type="character" w:customStyle="1" w:styleId="PidipaginaCarattere">
    <w:name w:val="Piè di pagina Carattere"/>
    <w:basedOn w:val="Carpredefinitoparagrafo"/>
    <w:link w:val="Pidipagina"/>
    <w:uiPriority w:val="99"/>
    <w:rsid w:val="00001BC0"/>
  </w:style>
  <w:style w:type="character" w:styleId="Numeropagina">
    <w:name w:val="page number"/>
    <w:basedOn w:val="Carpredefinitoparagrafo"/>
    <w:uiPriority w:val="99"/>
    <w:semiHidden/>
    <w:unhideWhenUsed/>
    <w:rsid w:val="00001BC0"/>
  </w:style>
  <w:style w:type="paragraph" w:customStyle="1" w:styleId="Default">
    <w:name w:val="Default"/>
    <w:rsid w:val="008F4E4C"/>
    <w:pPr>
      <w:autoSpaceDE w:val="0"/>
      <w:autoSpaceDN w:val="0"/>
      <w:adjustRightInd w:val="0"/>
    </w:pPr>
    <w:rPr>
      <w:rFonts w:ascii="Times New Roman" w:hAnsi="Times New Roman" w:cs="Times New Roman"/>
      <w:color w:val="000000"/>
    </w:rPr>
  </w:style>
  <w:style w:type="character" w:customStyle="1" w:styleId="Titolo1Carattere">
    <w:name w:val="Titolo 1 Carattere"/>
    <w:basedOn w:val="Carpredefinitoparagrafo"/>
    <w:link w:val="Titolo1"/>
    <w:rsid w:val="001D41A2"/>
    <w:rPr>
      <w:rFonts w:eastAsiaTheme="minorEastAsia"/>
      <w:lang w:eastAsia="it-IT"/>
    </w:rPr>
  </w:style>
  <w:style w:type="paragraph" w:styleId="Paragrafoelenco">
    <w:name w:val="List Paragraph"/>
    <w:basedOn w:val="Normale"/>
    <w:uiPriority w:val="34"/>
    <w:qFormat/>
    <w:rsid w:val="001A5B7B"/>
    <w:pPr>
      <w:spacing w:before="100" w:beforeAutospacing="1" w:after="100" w:afterAutospacing="1"/>
    </w:pPr>
    <w:rPr>
      <w:rFonts w:ascii="Times New Roman" w:eastAsiaTheme="minorEastAsia" w:hAnsi="Times New Roman" w:cs="Times New Roman"/>
      <w:lang w:eastAsia="it-IT"/>
    </w:rPr>
  </w:style>
  <w:style w:type="character" w:customStyle="1" w:styleId="apple-converted-space">
    <w:name w:val="apple-converted-space"/>
    <w:basedOn w:val="Carpredefinitoparagrafo"/>
    <w:rsid w:val="001A5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link w:val="Titolo1Carattere"/>
    <w:unhideWhenUsed/>
    <w:qFormat/>
    <w:rsid w:val="001D41A2"/>
    <w:pPr>
      <w:keepNext/>
      <w:keepLines/>
      <w:spacing w:before="200"/>
      <w:outlineLvl w:val="0"/>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01BC0"/>
    <w:pPr>
      <w:tabs>
        <w:tab w:val="center" w:pos="4819"/>
        <w:tab w:val="right" w:pos="9638"/>
      </w:tabs>
    </w:pPr>
  </w:style>
  <w:style w:type="character" w:customStyle="1" w:styleId="PidipaginaCarattere">
    <w:name w:val="Piè di pagina Carattere"/>
    <w:basedOn w:val="Carpredefinitoparagrafo"/>
    <w:link w:val="Pidipagina"/>
    <w:uiPriority w:val="99"/>
    <w:rsid w:val="00001BC0"/>
  </w:style>
  <w:style w:type="character" w:styleId="Numeropagina">
    <w:name w:val="page number"/>
    <w:basedOn w:val="Carpredefinitoparagrafo"/>
    <w:uiPriority w:val="99"/>
    <w:semiHidden/>
    <w:unhideWhenUsed/>
    <w:rsid w:val="00001BC0"/>
  </w:style>
  <w:style w:type="paragraph" w:customStyle="1" w:styleId="Default">
    <w:name w:val="Default"/>
    <w:rsid w:val="008F4E4C"/>
    <w:pPr>
      <w:autoSpaceDE w:val="0"/>
      <w:autoSpaceDN w:val="0"/>
      <w:adjustRightInd w:val="0"/>
    </w:pPr>
    <w:rPr>
      <w:rFonts w:ascii="Times New Roman" w:hAnsi="Times New Roman" w:cs="Times New Roman"/>
      <w:color w:val="000000"/>
    </w:rPr>
  </w:style>
  <w:style w:type="character" w:customStyle="1" w:styleId="Titolo1Carattere">
    <w:name w:val="Titolo 1 Carattere"/>
    <w:basedOn w:val="Carpredefinitoparagrafo"/>
    <w:link w:val="Titolo1"/>
    <w:rsid w:val="001D41A2"/>
    <w:rPr>
      <w:rFonts w:eastAsiaTheme="minorEastAsia"/>
      <w:lang w:eastAsia="it-IT"/>
    </w:rPr>
  </w:style>
  <w:style w:type="paragraph" w:styleId="Paragrafoelenco">
    <w:name w:val="List Paragraph"/>
    <w:basedOn w:val="Normale"/>
    <w:uiPriority w:val="34"/>
    <w:qFormat/>
    <w:rsid w:val="001A5B7B"/>
    <w:pPr>
      <w:spacing w:before="100" w:beforeAutospacing="1" w:after="100" w:afterAutospacing="1"/>
    </w:pPr>
    <w:rPr>
      <w:rFonts w:ascii="Times New Roman" w:eastAsiaTheme="minorEastAsia" w:hAnsi="Times New Roman" w:cs="Times New Roman"/>
      <w:lang w:eastAsia="it-IT"/>
    </w:rPr>
  </w:style>
  <w:style w:type="character" w:customStyle="1" w:styleId="apple-converted-space">
    <w:name w:val="apple-converted-space"/>
    <w:basedOn w:val="Carpredefinitoparagrafo"/>
    <w:rsid w:val="001A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95">
      <w:bodyDiv w:val="1"/>
      <w:marLeft w:val="0"/>
      <w:marRight w:val="0"/>
      <w:marTop w:val="0"/>
      <w:marBottom w:val="0"/>
      <w:divBdr>
        <w:top w:val="none" w:sz="0" w:space="0" w:color="auto"/>
        <w:left w:val="none" w:sz="0" w:space="0" w:color="auto"/>
        <w:bottom w:val="none" w:sz="0" w:space="0" w:color="auto"/>
        <w:right w:val="none" w:sz="0" w:space="0" w:color="auto"/>
      </w:divBdr>
      <w:divsChild>
        <w:div w:id="732390339">
          <w:marLeft w:val="0"/>
          <w:marRight w:val="0"/>
          <w:marTop w:val="0"/>
          <w:marBottom w:val="0"/>
          <w:divBdr>
            <w:top w:val="none" w:sz="0" w:space="0" w:color="auto"/>
            <w:left w:val="none" w:sz="0" w:space="0" w:color="auto"/>
            <w:bottom w:val="none" w:sz="0" w:space="0" w:color="auto"/>
            <w:right w:val="none" w:sz="0" w:space="0" w:color="auto"/>
          </w:divBdr>
        </w:div>
        <w:div w:id="1676107347">
          <w:marLeft w:val="0"/>
          <w:marRight w:val="0"/>
          <w:marTop w:val="0"/>
          <w:marBottom w:val="0"/>
          <w:divBdr>
            <w:top w:val="none" w:sz="0" w:space="0" w:color="auto"/>
            <w:left w:val="none" w:sz="0" w:space="0" w:color="auto"/>
            <w:bottom w:val="none" w:sz="0" w:space="0" w:color="auto"/>
            <w:right w:val="none" w:sz="0" w:space="0" w:color="auto"/>
          </w:divBdr>
        </w:div>
        <w:div w:id="1294753677">
          <w:marLeft w:val="0"/>
          <w:marRight w:val="0"/>
          <w:marTop w:val="0"/>
          <w:marBottom w:val="0"/>
          <w:divBdr>
            <w:top w:val="none" w:sz="0" w:space="0" w:color="auto"/>
            <w:left w:val="none" w:sz="0" w:space="0" w:color="auto"/>
            <w:bottom w:val="none" w:sz="0" w:space="0" w:color="auto"/>
            <w:right w:val="none" w:sz="0" w:space="0" w:color="auto"/>
          </w:divBdr>
        </w:div>
        <w:div w:id="1491826389">
          <w:marLeft w:val="0"/>
          <w:marRight w:val="0"/>
          <w:marTop w:val="0"/>
          <w:marBottom w:val="0"/>
          <w:divBdr>
            <w:top w:val="none" w:sz="0" w:space="0" w:color="auto"/>
            <w:left w:val="none" w:sz="0" w:space="0" w:color="auto"/>
            <w:bottom w:val="none" w:sz="0" w:space="0" w:color="auto"/>
            <w:right w:val="none" w:sz="0" w:space="0" w:color="auto"/>
          </w:divBdr>
        </w:div>
        <w:div w:id="2138910797">
          <w:marLeft w:val="0"/>
          <w:marRight w:val="0"/>
          <w:marTop w:val="0"/>
          <w:marBottom w:val="0"/>
          <w:divBdr>
            <w:top w:val="none" w:sz="0" w:space="0" w:color="auto"/>
            <w:left w:val="none" w:sz="0" w:space="0" w:color="auto"/>
            <w:bottom w:val="none" w:sz="0" w:space="0" w:color="auto"/>
            <w:right w:val="none" w:sz="0" w:space="0" w:color="auto"/>
          </w:divBdr>
        </w:div>
        <w:div w:id="466165396">
          <w:marLeft w:val="0"/>
          <w:marRight w:val="0"/>
          <w:marTop w:val="0"/>
          <w:marBottom w:val="0"/>
          <w:divBdr>
            <w:top w:val="none" w:sz="0" w:space="0" w:color="auto"/>
            <w:left w:val="none" w:sz="0" w:space="0" w:color="auto"/>
            <w:bottom w:val="none" w:sz="0" w:space="0" w:color="auto"/>
            <w:right w:val="none" w:sz="0" w:space="0" w:color="auto"/>
          </w:divBdr>
        </w:div>
        <w:div w:id="751511835">
          <w:marLeft w:val="0"/>
          <w:marRight w:val="0"/>
          <w:marTop w:val="0"/>
          <w:marBottom w:val="0"/>
          <w:divBdr>
            <w:top w:val="none" w:sz="0" w:space="0" w:color="auto"/>
            <w:left w:val="none" w:sz="0" w:space="0" w:color="auto"/>
            <w:bottom w:val="none" w:sz="0" w:space="0" w:color="auto"/>
            <w:right w:val="none" w:sz="0" w:space="0" w:color="auto"/>
          </w:divBdr>
        </w:div>
      </w:divsChild>
    </w:div>
    <w:div w:id="30227945">
      <w:bodyDiv w:val="1"/>
      <w:marLeft w:val="0"/>
      <w:marRight w:val="0"/>
      <w:marTop w:val="0"/>
      <w:marBottom w:val="0"/>
      <w:divBdr>
        <w:top w:val="none" w:sz="0" w:space="0" w:color="auto"/>
        <w:left w:val="none" w:sz="0" w:space="0" w:color="auto"/>
        <w:bottom w:val="none" w:sz="0" w:space="0" w:color="auto"/>
        <w:right w:val="none" w:sz="0" w:space="0" w:color="auto"/>
      </w:divBdr>
      <w:divsChild>
        <w:div w:id="145066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2209">
      <w:bodyDiv w:val="1"/>
      <w:marLeft w:val="0"/>
      <w:marRight w:val="0"/>
      <w:marTop w:val="0"/>
      <w:marBottom w:val="0"/>
      <w:divBdr>
        <w:top w:val="none" w:sz="0" w:space="0" w:color="auto"/>
        <w:left w:val="none" w:sz="0" w:space="0" w:color="auto"/>
        <w:bottom w:val="none" w:sz="0" w:space="0" w:color="auto"/>
        <w:right w:val="none" w:sz="0" w:space="0" w:color="auto"/>
      </w:divBdr>
      <w:divsChild>
        <w:div w:id="1156188963">
          <w:marLeft w:val="0"/>
          <w:marRight w:val="0"/>
          <w:marTop w:val="0"/>
          <w:marBottom w:val="0"/>
          <w:divBdr>
            <w:top w:val="none" w:sz="0" w:space="0" w:color="auto"/>
            <w:left w:val="none" w:sz="0" w:space="0" w:color="auto"/>
            <w:bottom w:val="none" w:sz="0" w:space="0" w:color="auto"/>
            <w:right w:val="none" w:sz="0" w:space="0" w:color="auto"/>
          </w:divBdr>
        </w:div>
        <w:div w:id="1468278027">
          <w:marLeft w:val="0"/>
          <w:marRight w:val="0"/>
          <w:marTop w:val="0"/>
          <w:marBottom w:val="0"/>
          <w:divBdr>
            <w:top w:val="none" w:sz="0" w:space="0" w:color="auto"/>
            <w:left w:val="none" w:sz="0" w:space="0" w:color="auto"/>
            <w:bottom w:val="none" w:sz="0" w:space="0" w:color="auto"/>
            <w:right w:val="none" w:sz="0" w:space="0" w:color="auto"/>
          </w:divBdr>
        </w:div>
        <w:div w:id="791360416">
          <w:marLeft w:val="0"/>
          <w:marRight w:val="0"/>
          <w:marTop w:val="0"/>
          <w:marBottom w:val="0"/>
          <w:divBdr>
            <w:top w:val="none" w:sz="0" w:space="0" w:color="auto"/>
            <w:left w:val="none" w:sz="0" w:space="0" w:color="auto"/>
            <w:bottom w:val="none" w:sz="0" w:space="0" w:color="auto"/>
            <w:right w:val="none" w:sz="0" w:space="0" w:color="auto"/>
          </w:divBdr>
        </w:div>
        <w:div w:id="648827225">
          <w:marLeft w:val="0"/>
          <w:marRight w:val="0"/>
          <w:marTop w:val="0"/>
          <w:marBottom w:val="0"/>
          <w:divBdr>
            <w:top w:val="none" w:sz="0" w:space="0" w:color="auto"/>
            <w:left w:val="none" w:sz="0" w:space="0" w:color="auto"/>
            <w:bottom w:val="none" w:sz="0" w:space="0" w:color="auto"/>
            <w:right w:val="none" w:sz="0" w:space="0" w:color="auto"/>
          </w:divBdr>
        </w:div>
        <w:div w:id="1964532925">
          <w:marLeft w:val="0"/>
          <w:marRight w:val="0"/>
          <w:marTop w:val="0"/>
          <w:marBottom w:val="0"/>
          <w:divBdr>
            <w:top w:val="none" w:sz="0" w:space="0" w:color="auto"/>
            <w:left w:val="none" w:sz="0" w:space="0" w:color="auto"/>
            <w:bottom w:val="none" w:sz="0" w:space="0" w:color="auto"/>
            <w:right w:val="none" w:sz="0" w:space="0" w:color="auto"/>
          </w:divBdr>
        </w:div>
        <w:div w:id="1435709057">
          <w:marLeft w:val="0"/>
          <w:marRight w:val="0"/>
          <w:marTop w:val="0"/>
          <w:marBottom w:val="0"/>
          <w:divBdr>
            <w:top w:val="none" w:sz="0" w:space="0" w:color="auto"/>
            <w:left w:val="none" w:sz="0" w:space="0" w:color="auto"/>
            <w:bottom w:val="none" w:sz="0" w:space="0" w:color="auto"/>
            <w:right w:val="none" w:sz="0" w:space="0" w:color="auto"/>
          </w:divBdr>
        </w:div>
        <w:div w:id="307782984">
          <w:marLeft w:val="0"/>
          <w:marRight w:val="0"/>
          <w:marTop w:val="0"/>
          <w:marBottom w:val="0"/>
          <w:divBdr>
            <w:top w:val="none" w:sz="0" w:space="0" w:color="auto"/>
            <w:left w:val="none" w:sz="0" w:space="0" w:color="auto"/>
            <w:bottom w:val="none" w:sz="0" w:space="0" w:color="auto"/>
            <w:right w:val="none" w:sz="0" w:space="0" w:color="auto"/>
          </w:divBdr>
        </w:div>
        <w:div w:id="609239200">
          <w:marLeft w:val="0"/>
          <w:marRight w:val="0"/>
          <w:marTop w:val="0"/>
          <w:marBottom w:val="0"/>
          <w:divBdr>
            <w:top w:val="none" w:sz="0" w:space="0" w:color="auto"/>
            <w:left w:val="none" w:sz="0" w:space="0" w:color="auto"/>
            <w:bottom w:val="none" w:sz="0" w:space="0" w:color="auto"/>
            <w:right w:val="none" w:sz="0" w:space="0" w:color="auto"/>
          </w:divBdr>
        </w:div>
        <w:div w:id="1506818910">
          <w:marLeft w:val="0"/>
          <w:marRight w:val="0"/>
          <w:marTop w:val="0"/>
          <w:marBottom w:val="0"/>
          <w:divBdr>
            <w:top w:val="none" w:sz="0" w:space="0" w:color="auto"/>
            <w:left w:val="none" w:sz="0" w:space="0" w:color="auto"/>
            <w:bottom w:val="none" w:sz="0" w:space="0" w:color="auto"/>
            <w:right w:val="none" w:sz="0" w:space="0" w:color="auto"/>
          </w:divBdr>
        </w:div>
        <w:div w:id="654575710">
          <w:marLeft w:val="0"/>
          <w:marRight w:val="0"/>
          <w:marTop w:val="0"/>
          <w:marBottom w:val="0"/>
          <w:divBdr>
            <w:top w:val="none" w:sz="0" w:space="0" w:color="auto"/>
            <w:left w:val="none" w:sz="0" w:space="0" w:color="auto"/>
            <w:bottom w:val="none" w:sz="0" w:space="0" w:color="auto"/>
            <w:right w:val="none" w:sz="0" w:space="0" w:color="auto"/>
          </w:divBdr>
        </w:div>
      </w:divsChild>
    </w:div>
    <w:div w:id="47269770">
      <w:bodyDiv w:val="1"/>
      <w:marLeft w:val="0"/>
      <w:marRight w:val="0"/>
      <w:marTop w:val="0"/>
      <w:marBottom w:val="0"/>
      <w:divBdr>
        <w:top w:val="none" w:sz="0" w:space="0" w:color="auto"/>
        <w:left w:val="none" w:sz="0" w:space="0" w:color="auto"/>
        <w:bottom w:val="none" w:sz="0" w:space="0" w:color="auto"/>
        <w:right w:val="none" w:sz="0" w:space="0" w:color="auto"/>
      </w:divBdr>
      <w:divsChild>
        <w:div w:id="1142191309">
          <w:marLeft w:val="0"/>
          <w:marRight w:val="0"/>
          <w:marTop w:val="0"/>
          <w:marBottom w:val="0"/>
          <w:divBdr>
            <w:top w:val="none" w:sz="0" w:space="0" w:color="auto"/>
            <w:left w:val="none" w:sz="0" w:space="0" w:color="auto"/>
            <w:bottom w:val="none" w:sz="0" w:space="0" w:color="auto"/>
            <w:right w:val="none" w:sz="0" w:space="0" w:color="auto"/>
          </w:divBdr>
        </w:div>
      </w:divsChild>
    </w:div>
    <w:div w:id="88698022">
      <w:bodyDiv w:val="1"/>
      <w:marLeft w:val="0"/>
      <w:marRight w:val="0"/>
      <w:marTop w:val="0"/>
      <w:marBottom w:val="0"/>
      <w:divBdr>
        <w:top w:val="none" w:sz="0" w:space="0" w:color="auto"/>
        <w:left w:val="none" w:sz="0" w:space="0" w:color="auto"/>
        <w:bottom w:val="none" w:sz="0" w:space="0" w:color="auto"/>
        <w:right w:val="none" w:sz="0" w:space="0" w:color="auto"/>
      </w:divBdr>
      <w:divsChild>
        <w:div w:id="1637181376">
          <w:marLeft w:val="0"/>
          <w:marRight w:val="0"/>
          <w:marTop w:val="0"/>
          <w:marBottom w:val="0"/>
          <w:divBdr>
            <w:top w:val="none" w:sz="0" w:space="0" w:color="auto"/>
            <w:left w:val="none" w:sz="0" w:space="0" w:color="auto"/>
            <w:bottom w:val="none" w:sz="0" w:space="0" w:color="auto"/>
            <w:right w:val="none" w:sz="0" w:space="0" w:color="auto"/>
          </w:divBdr>
        </w:div>
        <w:div w:id="1446733998">
          <w:marLeft w:val="0"/>
          <w:marRight w:val="0"/>
          <w:marTop w:val="0"/>
          <w:marBottom w:val="0"/>
          <w:divBdr>
            <w:top w:val="none" w:sz="0" w:space="0" w:color="auto"/>
            <w:left w:val="none" w:sz="0" w:space="0" w:color="auto"/>
            <w:bottom w:val="none" w:sz="0" w:space="0" w:color="auto"/>
            <w:right w:val="none" w:sz="0" w:space="0" w:color="auto"/>
          </w:divBdr>
        </w:div>
        <w:div w:id="2017540045">
          <w:marLeft w:val="0"/>
          <w:marRight w:val="0"/>
          <w:marTop w:val="0"/>
          <w:marBottom w:val="0"/>
          <w:divBdr>
            <w:top w:val="none" w:sz="0" w:space="0" w:color="auto"/>
            <w:left w:val="none" w:sz="0" w:space="0" w:color="auto"/>
            <w:bottom w:val="none" w:sz="0" w:space="0" w:color="auto"/>
            <w:right w:val="none" w:sz="0" w:space="0" w:color="auto"/>
          </w:divBdr>
        </w:div>
        <w:div w:id="1497380965">
          <w:marLeft w:val="0"/>
          <w:marRight w:val="0"/>
          <w:marTop w:val="0"/>
          <w:marBottom w:val="0"/>
          <w:divBdr>
            <w:top w:val="none" w:sz="0" w:space="0" w:color="auto"/>
            <w:left w:val="none" w:sz="0" w:space="0" w:color="auto"/>
            <w:bottom w:val="none" w:sz="0" w:space="0" w:color="auto"/>
            <w:right w:val="none" w:sz="0" w:space="0" w:color="auto"/>
          </w:divBdr>
        </w:div>
      </w:divsChild>
    </w:div>
    <w:div w:id="115223992">
      <w:bodyDiv w:val="1"/>
      <w:marLeft w:val="0"/>
      <w:marRight w:val="0"/>
      <w:marTop w:val="0"/>
      <w:marBottom w:val="0"/>
      <w:divBdr>
        <w:top w:val="none" w:sz="0" w:space="0" w:color="auto"/>
        <w:left w:val="none" w:sz="0" w:space="0" w:color="auto"/>
        <w:bottom w:val="none" w:sz="0" w:space="0" w:color="auto"/>
        <w:right w:val="none" w:sz="0" w:space="0" w:color="auto"/>
      </w:divBdr>
      <w:divsChild>
        <w:div w:id="663241571">
          <w:marLeft w:val="0"/>
          <w:marRight w:val="0"/>
          <w:marTop w:val="0"/>
          <w:marBottom w:val="0"/>
          <w:divBdr>
            <w:top w:val="none" w:sz="0" w:space="0" w:color="auto"/>
            <w:left w:val="none" w:sz="0" w:space="0" w:color="auto"/>
            <w:bottom w:val="none" w:sz="0" w:space="0" w:color="auto"/>
            <w:right w:val="none" w:sz="0" w:space="0" w:color="auto"/>
          </w:divBdr>
        </w:div>
        <w:div w:id="1184442595">
          <w:marLeft w:val="0"/>
          <w:marRight w:val="0"/>
          <w:marTop w:val="0"/>
          <w:marBottom w:val="0"/>
          <w:divBdr>
            <w:top w:val="none" w:sz="0" w:space="0" w:color="auto"/>
            <w:left w:val="none" w:sz="0" w:space="0" w:color="auto"/>
            <w:bottom w:val="none" w:sz="0" w:space="0" w:color="auto"/>
            <w:right w:val="none" w:sz="0" w:space="0" w:color="auto"/>
          </w:divBdr>
        </w:div>
        <w:div w:id="671417803">
          <w:marLeft w:val="0"/>
          <w:marRight w:val="0"/>
          <w:marTop w:val="0"/>
          <w:marBottom w:val="0"/>
          <w:divBdr>
            <w:top w:val="none" w:sz="0" w:space="0" w:color="auto"/>
            <w:left w:val="none" w:sz="0" w:space="0" w:color="auto"/>
            <w:bottom w:val="none" w:sz="0" w:space="0" w:color="auto"/>
            <w:right w:val="none" w:sz="0" w:space="0" w:color="auto"/>
          </w:divBdr>
        </w:div>
        <w:div w:id="998770849">
          <w:marLeft w:val="0"/>
          <w:marRight w:val="0"/>
          <w:marTop w:val="0"/>
          <w:marBottom w:val="0"/>
          <w:divBdr>
            <w:top w:val="none" w:sz="0" w:space="0" w:color="auto"/>
            <w:left w:val="none" w:sz="0" w:space="0" w:color="auto"/>
            <w:bottom w:val="none" w:sz="0" w:space="0" w:color="auto"/>
            <w:right w:val="none" w:sz="0" w:space="0" w:color="auto"/>
          </w:divBdr>
        </w:div>
        <w:div w:id="99112262">
          <w:marLeft w:val="0"/>
          <w:marRight w:val="0"/>
          <w:marTop w:val="0"/>
          <w:marBottom w:val="0"/>
          <w:divBdr>
            <w:top w:val="none" w:sz="0" w:space="0" w:color="auto"/>
            <w:left w:val="none" w:sz="0" w:space="0" w:color="auto"/>
            <w:bottom w:val="none" w:sz="0" w:space="0" w:color="auto"/>
            <w:right w:val="none" w:sz="0" w:space="0" w:color="auto"/>
          </w:divBdr>
        </w:div>
        <w:div w:id="1861897919">
          <w:marLeft w:val="0"/>
          <w:marRight w:val="0"/>
          <w:marTop w:val="0"/>
          <w:marBottom w:val="0"/>
          <w:divBdr>
            <w:top w:val="none" w:sz="0" w:space="0" w:color="auto"/>
            <w:left w:val="none" w:sz="0" w:space="0" w:color="auto"/>
            <w:bottom w:val="none" w:sz="0" w:space="0" w:color="auto"/>
            <w:right w:val="none" w:sz="0" w:space="0" w:color="auto"/>
          </w:divBdr>
        </w:div>
      </w:divsChild>
    </w:div>
    <w:div w:id="115875633">
      <w:bodyDiv w:val="1"/>
      <w:marLeft w:val="0"/>
      <w:marRight w:val="0"/>
      <w:marTop w:val="0"/>
      <w:marBottom w:val="0"/>
      <w:divBdr>
        <w:top w:val="none" w:sz="0" w:space="0" w:color="auto"/>
        <w:left w:val="none" w:sz="0" w:space="0" w:color="auto"/>
        <w:bottom w:val="none" w:sz="0" w:space="0" w:color="auto"/>
        <w:right w:val="none" w:sz="0" w:space="0" w:color="auto"/>
      </w:divBdr>
    </w:div>
    <w:div w:id="172958956">
      <w:bodyDiv w:val="1"/>
      <w:marLeft w:val="0"/>
      <w:marRight w:val="0"/>
      <w:marTop w:val="0"/>
      <w:marBottom w:val="0"/>
      <w:divBdr>
        <w:top w:val="none" w:sz="0" w:space="0" w:color="auto"/>
        <w:left w:val="none" w:sz="0" w:space="0" w:color="auto"/>
        <w:bottom w:val="none" w:sz="0" w:space="0" w:color="auto"/>
        <w:right w:val="none" w:sz="0" w:space="0" w:color="auto"/>
      </w:divBdr>
      <w:divsChild>
        <w:div w:id="2048338332">
          <w:marLeft w:val="0"/>
          <w:marRight w:val="0"/>
          <w:marTop w:val="0"/>
          <w:marBottom w:val="0"/>
          <w:divBdr>
            <w:top w:val="none" w:sz="0" w:space="0" w:color="auto"/>
            <w:left w:val="none" w:sz="0" w:space="0" w:color="auto"/>
            <w:bottom w:val="none" w:sz="0" w:space="0" w:color="auto"/>
            <w:right w:val="none" w:sz="0" w:space="0" w:color="auto"/>
          </w:divBdr>
        </w:div>
        <w:div w:id="1787037728">
          <w:marLeft w:val="0"/>
          <w:marRight w:val="0"/>
          <w:marTop w:val="0"/>
          <w:marBottom w:val="0"/>
          <w:divBdr>
            <w:top w:val="none" w:sz="0" w:space="0" w:color="auto"/>
            <w:left w:val="none" w:sz="0" w:space="0" w:color="auto"/>
            <w:bottom w:val="none" w:sz="0" w:space="0" w:color="auto"/>
            <w:right w:val="none" w:sz="0" w:space="0" w:color="auto"/>
          </w:divBdr>
        </w:div>
        <w:div w:id="813176543">
          <w:marLeft w:val="0"/>
          <w:marRight w:val="0"/>
          <w:marTop w:val="0"/>
          <w:marBottom w:val="0"/>
          <w:divBdr>
            <w:top w:val="none" w:sz="0" w:space="0" w:color="auto"/>
            <w:left w:val="none" w:sz="0" w:space="0" w:color="auto"/>
            <w:bottom w:val="none" w:sz="0" w:space="0" w:color="auto"/>
            <w:right w:val="none" w:sz="0" w:space="0" w:color="auto"/>
          </w:divBdr>
        </w:div>
        <w:div w:id="71124044">
          <w:marLeft w:val="0"/>
          <w:marRight w:val="0"/>
          <w:marTop w:val="0"/>
          <w:marBottom w:val="0"/>
          <w:divBdr>
            <w:top w:val="none" w:sz="0" w:space="0" w:color="auto"/>
            <w:left w:val="none" w:sz="0" w:space="0" w:color="auto"/>
            <w:bottom w:val="none" w:sz="0" w:space="0" w:color="auto"/>
            <w:right w:val="none" w:sz="0" w:space="0" w:color="auto"/>
          </w:divBdr>
        </w:div>
        <w:div w:id="801265693">
          <w:marLeft w:val="0"/>
          <w:marRight w:val="0"/>
          <w:marTop w:val="0"/>
          <w:marBottom w:val="0"/>
          <w:divBdr>
            <w:top w:val="none" w:sz="0" w:space="0" w:color="auto"/>
            <w:left w:val="none" w:sz="0" w:space="0" w:color="auto"/>
            <w:bottom w:val="none" w:sz="0" w:space="0" w:color="auto"/>
            <w:right w:val="none" w:sz="0" w:space="0" w:color="auto"/>
          </w:divBdr>
        </w:div>
        <w:div w:id="2104954362">
          <w:marLeft w:val="0"/>
          <w:marRight w:val="0"/>
          <w:marTop w:val="0"/>
          <w:marBottom w:val="0"/>
          <w:divBdr>
            <w:top w:val="none" w:sz="0" w:space="0" w:color="auto"/>
            <w:left w:val="none" w:sz="0" w:space="0" w:color="auto"/>
            <w:bottom w:val="none" w:sz="0" w:space="0" w:color="auto"/>
            <w:right w:val="none" w:sz="0" w:space="0" w:color="auto"/>
          </w:divBdr>
        </w:div>
        <w:div w:id="1006126749">
          <w:marLeft w:val="0"/>
          <w:marRight w:val="0"/>
          <w:marTop w:val="0"/>
          <w:marBottom w:val="0"/>
          <w:divBdr>
            <w:top w:val="none" w:sz="0" w:space="0" w:color="auto"/>
            <w:left w:val="none" w:sz="0" w:space="0" w:color="auto"/>
            <w:bottom w:val="none" w:sz="0" w:space="0" w:color="auto"/>
            <w:right w:val="none" w:sz="0" w:space="0" w:color="auto"/>
          </w:divBdr>
        </w:div>
        <w:div w:id="562064111">
          <w:marLeft w:val="0"/>
          <w:marRight w:val="0"/>
          <w:marTop w:val="0"/>
          <w:marBottom w:val="0"/>
          <w:divBdr>
            <w:top w:val="none" w:sz="0" w:space="0" w:color="auto"/>
            <w:left w:val="none" w:sz="0" w:space="0" w:color="auto"/>
            <w:bottom w:val="none" w:sz="0" w:space="0" w:color="auto"/>
            <w:right w:val="none" w:sz="0" w:space="0" w:color="auto"/>
          </w:divBdr>
        </w:div>
        <w:div w:id="1997031541">
          <w:marLeft w:val="0"/>
          <w:marRight w:val="0"/>
          <w:marTop w:val="0"/>
          <w:marBottom w:val="0"/>
          <w:divBdr>
            <w:top w:val="none" w:sz="0" w:space="0" w:color="auto"/>
            <w:left w:val="none" w:sz="0" w:space="0" w:color="auto"/>
            <w:bottom w:val="none" w:sz="0" w:space="0" w:color="auto"/>
            <w:right w:val="none" w:sz="0" w:space="0" w:color="auto"/>
          </w:divBdr>
        </w:div>
        <w:div w:id="1604261249">
          <w:marLeft w:val="0"/>
          <w:marRight w:val="0"/>
          <w:marTop w:val="0"/>
          <w:marBottom w:val="0"/>
          <w:divBdr>
            <w:top w:val="none" w:sz="0" w:space="0" w:color="auto"/>
            <w:left w:val="none" w:sz="0" w:space="0" w:color="auto"/>
            <w:bottom w:val="none" w:sz="0" w:space="0" w:color="auto"/>
            <w:right w:val="none" w:sz="0" w:space="0" w:color="auto"/>
          </w:divBdr>
        </w:div>
        <w:div w:id="328287328">
          <w:marLeft w:val="0"/>
          <w:marRight w:val="0"/>
          <w:marTop w:val="0"/>
          <w:marBottom w:val="0"/>
          <w:divBdr>
            <w:top w:val="none" w:sz="0" w:space="0" w:color="auto"/>
            <w:left w:val="none" w:sz="0" w:space="0" w:color="auto"/>
            <w:bottom w:val="none" w:sz="0" w:space="0" w:color="auto"/>
            <w:right w:val="none" w:sz="0" w:space="0" w:color="auto"/>
          </w:divBdr>
        </w:div>
        <w:div w:id="559558894">
          <w:marLeft w:val="0"/>
          <w:marRight w:val="0"/>
          <w:marTop w:val="0"/>
          <w:marBottom w:val="0"/>
          <w:divBdr>
            <w:top w:val="none" w:sz="0" w:space="0" w:color="auto"/>
            <w:left w:val="none" w:sz="0" w:space="0" w:color="auto"/>
            <w:bottom w:val="none" w:sz="0" w:space="0" w:color="auto"/>
            <w:right w:val="none" w:sz="0" w:space="0" w:color="auto"/>
          </w:divBdr>
        </w:div>
        <w:div w:id="732387508">
          <w:marLeft w:val="0"/>
          <w:marRight w:val="0"/>
          <w:marTop w:val="0"/>
          <w:marBottom w:val="0"/>
          <w:divBdr>
            <w:top w:val="none" w:sz="0" w:space="0" w:color="auto"/>
            <w:left w:val="none" w:sz="0" w:space="0" w:color="auto"/>
            <w:bottom w:val="none" w:sz="0" w:space="0" w:color="auto"/>
            <w:right w:val="none" w:sz="0" w:space="0" w:color="auto"/>
          </w:divBdr>
        </w:div>
        <w:div w:id="13045740">
          <w:marLeft w:val="0"/>
          <w:marRight w:val="0"/>
          <w:marTop w:val="0"/>
          <w:marBottom w:val="0"/>
          <w:divBdr>
            <w:top w:val="none" w:sz="0" w:space="0" w:color="auto"/>
            <w:left w:val="none" w:sz="0" w:space="0" w:color="auto"/>
            <w:bottom w:val="none" w:sz="0" w:space="0" w:color="auto"/>
            <w:right w:val="none" w:sz="0" w:space="0" w:color="auto"/>
          </w:divBdr>
        </w:div>
        <w:div w:id="1408769527">
          <w:marLeft w:val="0"/>
          <w:marRight w:val="0"/>
          <w:marTop w:val="0"/>
          <w:marBottom w:val="0"/>
          <w:divBdr>
            <w:top w:val="none" w:sz="0" w:space="0" w:color="auto"/>
            <w:left w:val="none" w:sz="0" w:space="0" w:color="auto"/>
            <w:bottom w:val="none" w:sz="0" w:space="0" w:color="auto"/>
            <w:right w:val="none" w:sz="0" w:space="0" w:color="auto"/>
          </w:divBdr>
        </w:div>
        <w:div w:id="705905532">
          <w:marLeft w:val="0"/>
          <w:marRight w:val="0"/>
          <w:marTop w:val="0"/>
          <w:marBottom w:val="0"/>
          <w:divBdr>
            <w:top w:val="none" w:sz="0" w:space="0" w:color="auto"/>
            <w:left w:val="none" w:sz="0" w:space="0" w:color="auto"/>
            <w:bottom w:val="none" w:sz="0" w:space="0" w:color="auto"/>
            <w:right w:val="none" w:sz="0" w:space="0" w:color="auto"/>
          </w:divBdr>
        </w:div>
        <w:div w:id="421415416">
          <w:marLeft w:val="0"/>
          <w:marRight w:val="0"/>
          <w:marTop w:val="0"/>
          <w:marBottom w:val="0"/>
          <w:divBdr>
            <w:top w:val="none" w:sz="0" w:space="0" w:color="auto"/>
            <w:left w:val="none" w:sz="0" w:space="0" w:color="auto"/>
            <w:bottom w:val="none" w:sz="0" w:space="0" w:color="auto"/>
            <w:right w:val="none" w:sz="0" w:space="0" w:color="auto"/>
          </w:divBdr>
        </w:div>
        <w:div w:id="1086803194">
          <w:marLeft w:val="0"/>
          <w:marRight w:val="0"/>
          <w:marTop w:val="0"/>
          <w:marBottom w:val="0"/>
          <w:divBdr>
            <w:top w:val="none" w:sz="0" w:space="0" w:color="auto"/>
            <w:left w:val="none" w:sz="0" w:space="0" w:color="auto"/>
            <w:bottom w:val="none" w:sz="0" w:space="0" w:color="auto"/>
            <w:right w:val="none" w:sz="0" w:space="0" w:color="auto"/>
          </w:divBdr>
        </w:div>
        <w:div w:id="931359292">
          <w:marLeft w:val="0"/>
          <w:marRight w:val="0"/>
          <w:marTop w:val="0"/>
          <w:marBottom w:val="0"/>
          <w:divBdr>
            <w:top w:val="none" w:sz="0" w:space="0" w:color="auto"/>
            <w:left w:val="none" w:sz="0" w:space="0" w:color="auto"/>
            <w:bottom w:val="none" w:sz="0" w:space="0" w:color="auto"/>
            <w:right w:val="none" w:sz="0" w:space="0" w:color="auto"/>
          </w:divBdr>
        </w:div>
        <w:div w:id="743334815">
          <w:marLeft w:val="0"/>
          <w:marRight w:val="0"/>
          <w:marTop w:val="0"/>
          <w:marBottom w:val="0"/>
          <w:divBdr>
            <w:top w:val="none" w:sz="0" w:space="0" w:color="auto"/>
            <w:left w:val="none" w:sz="0" w:space="0" w:color="auto"/>
            <w:bottom w:val="none" w:sz="0" w:space="0" w:color="auto"/>
            <w:right w:val="none" w:sz="0" w:space="0" w:color="auto"/>
          </w:divBdr>
        </w:div>
        <w:div w:id="2026318924">
          <w:marLeft w:val="0"/>
          <w:marRight w:val="0"/>
          <w:marTop w:val="0"/>
          <w:marBottom w:val="0"/>
          <w:divBdr>
            <w:top w:val="none" w:sz="0" w:space="0" w:color="auto"/>
            <w:left w:val="none" w:sz="0" w:space="0" w:color="auto"/>
            <w:bottom w:val="none" w:sz="0" w:space="0" w:color="auto"/>
            <w:right w:val="none" w:sz="0" w:space="0" w:color="auto"/>
          </w:divBdr>
        </w:div>
        <w:div w:id="1754160280">
          <w:marLeft w:val="0"/>
          <w:marRight w:val="0"/>
          <w:marTop w:val="0"/>
          <w:marBottom w:val="0"/>
          <w:divBdr>
            <w:top w:val="none" w:sz="0" w:space="0" w:color="auto"/>
            <w:left w:val="none" w:sz="0" w:space="0" w:color="auto"/>
            <w:bottom w:val="none" w:sz="0" w:space="0" w:color="auto"/>
            <w:right w:val="none" w:sz="0" w:space="0" w:color="auto"/>
          </w:divBdr>
        </w:div>
        <w:div w:id="1540624533">
          <w:marLeft w:val="0"/>
          <w:marRight w:val="0"/>
          <w:marTop w:val="0"/>
          <w:marBottom w:val="0"/>
          <w:divBdr>
            <w:top w:val="none" w:sz="0" w:space="0" w:color="auto"/>
            <w:left w:val="none" w:sz="0" w:space="0" w:color="auto"/>
            <w:bottom w:val="none" w:sz="0" w:space="0" w:color="auto"/>
            <w:right w:val="none" w:sz="0" w:space="0" w:color="auto"/>
          </w:divBdr>
        </w:div>
        <w:div w:id="1011836690">
          <w:marLeft w:val="0"/>
          <w:marRight w:val="0"/>
          <w:marTop w:val="0"/>
          <w:marBottom w:val="0"/>
          <w:divBdr>
            <w:top w:val="none" w:sz="0" w:space="0" w:color="auto"/>
            <w:left w:val="none" w:sz="0" w:space="0" w:color="auto"/>
            <w:bottom w:val="none" w:sz="0" w:space="0" w:color="auto"/>
            <w:right w:val="none" w:sz="0" w:space="0" w:color="auto"/>
          </w:divBdr>
        </w:div>
        <w:div w:id="859582261">
          <w:marLeft w:val="0"/>
          <w:marRight w:val="0"/>
          <w:marTop w:val="0"/>
          <w:marBottom w:val="0"/>
          <w:divBdr>
            <w:top w:val="none" w:sz="0" w:space="0" w:color="auto"/>
            <w:left w:val="none" w:sz="0" w:space="0" w:color="auto"/>
            <w:bottom w:val="none" w:sz="0" w:space="0" w:color="auto"/>
            <w:right w:val="none" w:sz="0" w:space="0" w:color="auto"/>
          </w:divBdr>
        </w:div>
        <w:div w:id="210773731">
          <w:marLeft w:val="0"/>
          <w:marRight w:val="0"/>
          <w:marTop w:val="0"/>
          <w:marBottom w:val="0"/>
          <w:divBdr>
            <w:top w:val="none" w:sz="0" w:space="0" w:color="auto"/>
            <w:left w:val="none" w:sz="0" w:space="0" w:color="auto"/>
            <w:bottom w:val="none" w:sz="0" w:space="0" w:color="auto"/>
            <w:right w:val="none" w:sz="0" w:space="0" w:color="auto"/>
          </w:divBdr>
        </w:div>
        <w:div w:id="1644312370">
          <w:marLeft w:val="0"/>
          <w:marRight w:val="0"/>
          <w:marTop w:val="0"/>
          <w:marBottom w:val="0"/>
          <w:divBdr>
            <w:top w:val="none" w:sz="0" w:space="0" w:color="auto"/>
            <w:left w:val="none" w:sz="0" w:space="0" w:color="auto"/>
            <w:bottom w:val="none" w:sz="0" w:space="0" w:color="auto"/>
            <w:right w:val="none" w:sz="0" w:space="0" w:color="auto"/>
          </w:divBdr>
        </w:div>
      </w:divsChild>
    </w:div>
    <w:div w:id="206576296">
      <w:bodyDiv w:val="1"/>
      <w:marLeft w:val="0"/>
      <w:marRight w:val="0"/>
      <w:marTop w:val="0"/>
      <w:marBottom w:val="0"/>
      <w:divBdr>
        <w:top w:val="none" w:sz="0" w:space="0" w:color="auto"/>
        <w:left w:val="none" w:sz="0" w:space="0" w:color="auto"/>
        <w:bottom w:val="none" w:sz="0" w:space="0" w:color="auto"/>
        <w:right w:val="none" w:sz="0" w:space="0" w:color="auto"/>
      </w:divBdr>
      <w:divsChild>
        <w:div w:id="73212994">
          <w:marLeft w:val="0"/>
          <w:marRight w:val="0"/>
          <w:marTop w:val="0"/>
          <w:marBottom w:val="0"/>
          <w:divBdr>
            <w:top w:val="none" w:sz="0" w:space="0" w:color="auto"/>
            <w:left w:val="none" w:sz="0" w:space="0" w:color="auto"/>
            <w:bottom w:val="none" w:sz="0" w:space="0" w:color="auto"/>
            <w:right w:val="none" w:sz="0" w:space="0" w:color="auto"/>
          </w:divBdr>
          <w:divsChild>
            <w:div w:id="1482112684">
              <w:marLeft w:val="0"/>
              <w:marRight w:val="0"/>
              <w:marTop w:val="0"/>
              <w:marBottom w:val="0"/>
              <w:divBdr>
                <w:top w:val="none" w:sz="0" w:space="0" w:color="auto"/>
                <w:left w:val="none" w:sz="0" w:space="0" w:color="auto"/>
                <w:bottom w:val="none" w:sz="0" w:space="0" w:color="auto"/>
                <w:right w:val="none" w:sz="0" w:space="0" w:color="auto"/>
              </w:divBdr>
            </w:div>
            <w:div w:id="1459644046">
              <w:marLeft w:val="0"/>
              <w:marRight w:val="0"/>
              <w:marTop w:val="0"/>
              <w:marBottom w:val="0"/>
              <w:divBdr>
                <w:top w:val="none" w:sz="0" w:space="0" w:color="auto"/>
                <w:left w:val="none" w:sz="0" w:space="0" w:color="auto"/>
                <w:bottom w:val="none" w:sz="0" w:space="0" w:color="auto"/>
                <w:right w:val="none" w:sz="0" w:space="0" w:color="auto"/>
              </w:divBdr>
            </w:div>
            <w:div w:id="1082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7457">
      <w:bodyDiv w:val="1"/>
      <w:marLeft w:val="0"/>
      <w:marRight w:val="0"/>
      <w:marTop w:val="0"/>
      <w:marBottom w:val="0"/>
      <w:divBdr>
        <w:top w:val="none" w:sz="0" w:space="0" w:color="auto"/>
        <w:left w:val="none" w:sz="0" w:space="0" w:color="auto"/>
        <w:bottom w:val="none" w:sz="0" w:space="0" w:color="auto"/>
        <w:right w:val="none" w:sz="0" w:space="0" w:color="auto"/>
      </w:divBdr>
      <w:divsChild>
        <w:div w:id="1630360790">
          <w:marLeft w:val="0"/>
          <w:marRight w:val="0"/>
          <w:marTop w:val="0"/>
          <w:marBottom w:val="0"/>
          <w:divBdr>
            <w:top w:val="none" w:sz="0" w:space="0" w:color="auto"/>
            <w:left w:val="none" w:sz="0" w:space="0" w:color="auto"/>
            <w:bottom w:val="none" w:sz="0" w:space="0" w:color="auto"/>
            <w:right w:val="none" w:sz="0" w:space="0" w:color="auto"/>
          </w:divBdr>
        </w:div>
        <w:div w:id="888734693">
          <w:marLeft w:val="0"/>
          <w:marRight w:val="0"/>
          <w:marTop w:val="0"/>
          <w:marBottom w:val="0"/>
          <w:divBdr>
            <w:top w:val="none" w:sz="0" w:space="0" w:color="auto"/>
            <w:left w:val="none" w:sz="0" w:space="0" w:color="auto"/>
            <w:bottom w:val="none" w:sz="0" w:space="0" w:color="auto"/>
            <w:right w:val="none" w:sz="0" w:space="0" w:color="auto"/>
          </w:divBdr>
        </w:div>
        <w:div w:id="1761638514">
          <w:marLeft w:val="0"/>
          <w:marRight w:val="0"/>
          <w:marTop w:val="0"/>
          <w:marBottom w:val="0"/>
          <w:divBdr>
            <w:top w:val="none" w:sz="0" w:space="0" w:color="auto"/>
            <w:left w:val="none" w:sz="0" w:space="0" w:color="auto"/>
            <w:bottom w:val="none" w:sz="0" w:space="0" w:color="auto"/>
            <w:right w:val="none" w:sz="0" w:space="0" w:color="auto"/>
          </w:divBdr>
        </w:div>
        <w:div w:id="1818765400">
          <w:marLeft w:val="0"/>
          <w:marRight w:val="0"/>
          <w:marTop w:val="0"/>
          <w:marBottom w:val="0"/>
          <w:divBdr>
            <w:top w:val="none" w:sz="0" w:space="0" w:color="auto"/>
            <w:left w:val="none" w:sz="0" w:space="0" w:color="auto"/>
            <w:bottom w:val="none" w:sz="0" w:space="0" w:color="auto"/>
            <w:right w:val="none" w:sz="0" w:space="0" w:color="auto"/>
          </w:divBdr>
        </w:div>
        <w:div w:id="1024399636">
          <w:marLeft w:val="0"/>
          <w:marRight w:val="0"/>
          <w:marTop w:val="0"/>
          <w:marBottom w:val="0"/>
          <w:divBdr>
            <w:top w:val="none" w:sz="0" w:space="0" w:color="auto"/>
            <w:left w:val="none" w:sz="0" w:space="0" w:color="auto"/>
            <w:bottom w:val="none" w:sz="0" w:space="0" w:color="auto"/>
            <w:right w:val="none" w:sz="0" w:space="0" w:color="auto"/>
          </w:divBdr>
        </w:div>
        <w:div w:id="914625739">
          <w:marLeft w:val="0"/>
          <w:marRight w:val="0"/>
          <w:marTop w:val="0"/>
          <w:marBottom w:val="0"/>
          <w:divBdr>
            <w:top w:val="none" w:sz="0" w:space="0" w:color="auto"/>
            <w:left w:val="none" w:sz="0" w:space="0" w:color="auto"/>
            <w:bottom w:val="none" w:sz="0" w:space="0" w:color="auto"/>
            <w:right w:val="none" w:sz="0" w:space="0" w:color="auto"/>
          </w:divBdr>
        </w:div>
        <w:div w:id="909388582">
          <w:marLeft w:val="0"/>
          <w:marRight w:val="0"/>
          <w:marTop w:val="0"/>
          <w:marBottom w:val="0"/>
          <w:divBdr>
            <w:top w:val="none" w:sz="0" w:space="0" w:color="auto"/>
            <w:left w:val="none" w:sz="0" w:space="0" w:color="auto"/>
            <w:bottom w:val="none" w:sz="0" w:space="0" w:color="auto"/>
            <w:right w:val="none" w:sz="0" w:space="0" w:color="auto"/>
          </w:divBdr>
        </w:div>
        <w:div w:id="1678342455">
          <w:marLeft w:val="0"/>
          <w:marRight w:val="0"/>
          <w:marTop w:val="0"/>
          <w:marBottom w:val="0"/>
          <w:divBdr>
            <w:top w:val="none" w:sz="0" w:space="0" w:color="auto"/>
            <w:left w:val="none" w:sz="0" w:space="0" w:color="auto"/>
            <w:bottom w:val="none" w:sz="0" w:space="0" w:color="auto"/>
            <w:right w:val="none" w:sz="0" w:space="0" w:color="auto"/>
          </w:divBdr>
        </w:div>
        <w:div w:id="1377120740">
          <w:marLeft w:val="0"/>
          <w:marRight w:val="0"/>
          <w:marTop w:val="0"/>
          <w:marBottom w:val="0"/>
          <w:divBdr>
            <w:top w:val="none" w:sz="0" w:space="0" w:color="auto"/>
            <w:left w:val="none" w:sz="0" w:space="0" w:color="auto"/>
            <w:bottom w:val="none" w:sz="0" w:space="0" w:color="auto"/>
            <w:right w:val="none" w:sz="0" w:space="0" w:color="auto"/>
          </w:divBdr>
        </w:div>
        <w:div w:id="311522867">
          <w:marLeft w:val="0"/>
          <w:marRight w:val="0"/>
          <w:marTop w:val="0"/>
          <w:marBottom w:val="0"/>
          <w:divBdr>
            <w:top w:val="none" w:sz="0" w:space="0" w:color="auto"/>
            <w:left w:val="none" w:sz="0" w:space="0" w:color="auto"/>
            <w:bottom w:val="none" w:sz="0" w:space="0" w:color="auto"/>
            <w:right w:val="none" w:sz="0" w:space="0" w:color="auto"/>
          </w:divBdr>
        </w:div>
        <w:div w:id="1015153086">
          <w:marLeft w:val="0"/>
          <w:marRight w:val="0"/>
          <w:marTop w:val="0"/>
          <w:marBottom w:val="0"/>
          <w:divBdr>
            <w:top w:val="none" w:sz="0" w:space="0" w:color="auto"/>
            <w:left w:val="none" w:sz="0" w:space="0" w:color="auto"/>
            <w:bottom w:val="none" w:sz="0" w:space="0" w:color="auto"/>
            <w:right w:val="none" w:sz="0" w:space="0" w:color="auto"/>
          </w:divBdr>
        </w:div>
        <w:div w:id="1666204289">
          <w:marLeft w:val="0"/>
          <w:marRight w:val="0"/>
          <w:marTop w:val="0"/>
          <w:marBottom w:val="0"/>
          <w:divBdr>
            <w:top w:val="none" w:sz="0" w:space="0" w:color="auto"/>
            <w:left w:val="none" w:sz="0" w:space="0" w:color="auto"/>
            <w:bottom w:val="none" w:sz="0" w:space="0" w:color="auto"/>
            <w:right w:val="none" w:sz="0" w:space="0" w:color="auto"/>
          </w:divBdr>
        </w:div>
        <w:div w:id="1524200907">
          <w:marLeft w:val="0"/>
          <w:marRight w:val="0"/>
          <w:marTop w:val="0"/>
          <w:marBottom w:val="0"/>
          <w:divBdr>
            <w:top w:val="none" w:sz="0" w:space="0" w:color="auto"/>
            <w:left w:val="none" w:sz="0" w:space="0" w:color="auto"/>
            <w:bottom w:val="none" w:sz="0" w:space="0" w:color="auto"/>
            <w:right w:val="none" w:sz="0" w:space="0" w:color="auto"/>
          </w:divBdr>
        </w:div>
        <w:div w:id="234515664">
          <w:marLeft w:val="0"/>
          <w:marRight w:val="0"/>
          <w:marTop w:val="0"/>
          <w:marBottom w:val="0"/>
          <w:divBdr>
            <w:top w:val="none" w:sz="0" w:space="0" w:color="auto"/>
            <w:left w:val="none" w:sz="0" w:space="0" w:color="auto"/>
            <w:bottom w:val="none" w:sz="0" w:space="0" w:color="auto"/>
            <w:right w:val="none" w:sz="0" w:space="0" w:color="auto"/>
          </w:divBdr>
        </w:div>
      </w:divsChild>
    </w:div>
    <w:div w:id="244344039">
      <w:bodyDiv w:val="1"/>
      <w:marLeft w:val="0"/>
      <w:marRight w:val="0"/>
      <w:marTop w:val="0"/>
      <w:marBottom w:val="0"/>
      <w:divBdr>
        <w:top w:val="none" w:sz="0" w:space="0" w:color="auto"/>
        <w:left w:val="none" w:sz="0" w:space="0" w:color="auto"/>
        <w:bottom w:val="none" w:sz="0" w:space="0" w:color="auto"/>
        <w:right w:val="none" w:sz="0" w:space="0" w:color="auto"/>
      </w:divBdr>
      <w:divsChild>
        <w:div w:id="1287546617">
          <w:marLeft w:val="0"/>
          <w:marRight w:val="0"/>
          <w:marTop w:val="0"/>
          <w:marBottom w:val="0"/>
          <w:divBdr>
            <w:top w:val="none" w:sz="0" w:space="0" w:color="auto"/>
            <w:left w:val="none" w:sz="0" w:space="0" w:color="auto"/>
            <w:bottom w:val="none" w:sz="0" w:space="0" w:color="auto"/>
            <w:right w:val="none" w:sz="0" w:space="0" w:color="auto"/>
          </w:divBdr>
        </w:div>
      </w:divsChild>
    </w:div>
    <w:div w:id="247275910">
      <w:bodyDiv w:val="1"/>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
        <w:div w:id="434327804">
          <w:marLeft w:val="0"/>
          <w:marRight w:val="0"/>
          <w:marTop w:val="0"/>
          <w:marBottom w:val="0"/>
          <w:divBdr>
            <w:top w:val="none" w:sz="0" w:space="0" w:color="auto"/>
            <w:left w:val="none" w:sz="0" w:space="0" w:color="auto"/>
            <w:bottom w:val="none" w:sz="0" w:space="0" w:color="auto"/>
            <w:right w:val="none" w:sz="0" w:space="0" w:color="auto"/>
          </w:divBdr>
        </w:div>
        <w:div w:id="1997148493">
          <w:marLeft w:val="0"/>
          <w:marRight w:val="0"/>
          <w:marTop w:val="0"/>
          <w:marBottom w:val="0"/>
          <w:divBdr>
            <w:top w:val="none" w:sz="0" w:space="0" w:color="auto"/>
            <w:left w:val="none" w:sz="0" w:space="0" w:color="auto"/>
            <w:bottom w:val="none" w:sz="0" w:space="0" w:color="auto"/>
            <w:right w:val="none" w:sz="0" w:space="0" w:color="auto"/>
          </w:divBdr>
        </w:div>
        <w:div w:id="1089547524">
          <w:marLeft w:val="0"/>
          <w:marRight w:val="0"/>
          <w:marTop w:val="0"/>
          <w:marBottom w:val="0"/>
          <w:divBdr>
            <w:top w:val="none" w:sz="0" w:space="0" w:color="auto"/>
            <w:left w:val="none" w:sz="0" w:space="0" w:color="auto"/>
            <w:bottom w:val="none" w:sz="0" w:space="0" w:color="auto"/>
            <w:right w:val="none" w:sz="0" w:space="0" w:color="auto"/>
          </w:divBdr>
        </w:div>
      </w:divsChild>
    </w:div>
    <w:div w:id="288512750">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5">
          <w:marLeft w:val="0"/>
          <w:marRight w:val="0"/>
          <w:marTop w:val="0"/>
          <w:marBottom w:val="0"/>
          <w:divBdr>
            <w:top w:val="none" w:sz="0" w:space="0" w:color="auto"/>
            <w:left w:val="none" w:sz="0" w:space="0" w:color="auto"/>
            <w:bottom w:val="none" w:sz="0" w:space="0" w:color="auto"/>
            <w:right w:val="none" w:sz="0" w:space="0" w:color="auto"/>
          </w:divBdr>
        </w:div>
        <w:div w:id="1803573847">
          <w:marLeft w:val="0"/>
          <w:marRight w:val="0"/>
          <w:marTop w:val="0"/>
          <w:marBottom w:val="0"/>
          <w:divBdr>
            <w:top w:val="none" w:sz="0" w:space="0" w:color="auto"/>
            <w:left w:val="none" w:sz="0" w:space="0" w:color="auto"/>
            <w:bottom w:val="none" w:sz="0" w:space="0" w:color="auto"/>
            <w:right w:val="none" w:sz="0" w:space="0" w:color="auto"/>
          </w:divBdr>
        </w:div>
        <w:div w:id="1302268090">
          <w:marLeft w:val="0"/>
          <w:marRight w:val="0"/>
          <w:marTop w:val="0"/>
          <w:marBottom w:val="0"/>
          <w:divBdr>
            <w:top w:val="none" w:sz="0" w:space="0" w:color="auto"/>
            <w:left w:val="none" w:sz="0" w:space="0" w:color="auto"/>
            <w:bottom w:val="none" w:sz="0" w:space="0" w:color="auto"/>
            <w:right w:val="none" w:sz="0" w:space="0" w:color="auto"/>
          </w:divBdr>
        </w:div>
        <w:div w:id="1563976946">
          <w:marLeft w:val="0"/>
          <w:marRight w:val="0"/>
          <w:marTop w:val="0"/>
          <w:marBottom w:val="0"/>
          <w:divBdr>
            <w:top w:val="none" w:sz="0" w:space="0" w:color="auto"/>
            <w:left w:val="none" w:sz="0" w:space="0" w:color="auto"/>
            <w:bottom w:val="none" w:sz="0" w:space="0" w:color="auto"/>
            <w:right w:val="none" w:sz="0" w:space="0" w:color="auto"/>
          </w:divBdr>
        </w:div>
        <w:div w:id="1260333454">
          <w:marLeft w:val="0"/>
          <w:marRight w:val="0"/>
          <w:marTop w:val="0"/>
          <w:marBottom w:val="0"/>
          <w:divBdr>
            <w:top w:val="none" w:sz="0" w:space="0" w:color="auto"/>
            <w:left w:val="none" w:sz="0" w:space="0" w:color="auto"/>
            <w:bottom w:val="none" w:sz="0" w:space="0" w:color="auto"/>
            <w:right w:val="none" w:sz="0" w:space="0" w:color="auto"/>
          </w:divBdr>
        </w:div>
        <w:div w:id="1303075985">
          <w:marLeft w:val="0"/>
          <w:marRight w:val="0"/>
          <w:marTop w:val="0"/>
          <w:marBottom w:val="0"/>
          <w:divBdr>
            <w:top w:val="none" w:sz="0" w:space="0" w:color="auto"/>
            <w:left w:val="none" w:sz="0" w:space="0" w:color="auto"/>
            <w:bottom w:val="none" w:sz="0" w:space="0" w:color="auto"/>
            <w:right w:val="none" w:sz="0" w:space="0" w:color="auto"/>
          </w:divBdr>
        </w:div>
        <w:div w:id="1494374671">
          <w:marLeft w:val="0"/>
          <w:marRight w:val="0"/>
          <w:marTop w:val="0"/>
          <w:marBottom w:val="0"/>
          <w:divBdr>
            <w:top w:val="none" w:sz="0" w:space="0" w:color="auto"/>
            <w:left w:val="none" w:sz="0" w:space="0" w:color="auto"/>
            <w:bottom w:val="none" w:sz="0" w:space="0" w:color="auto"/>
            <w:right w:val="none" w:sz="0" w:space="0" w:color="auto"/>
          </w:divBdr>
        </w:div>
        <w:div w:id="870386228">
          <w:marLeft w:val="0"/>
          <w:marRight w:val="0"/>
          <w:marTop w:val="0"/>
          <w:marBottom w:val="0"/>
          <w:divBdr>
            <w:top w:val="none" w:sz="0" w:space="0" w:color="auto"/>
            <w:left w:val="none" w:sz="0" w:space="0" w:color="auto"/>
            <w:bottom w:val="none" w:sz="0" w:space="0" w:color="auto"/>
            <w:right w:val="none" w:sz="0" w:space="0" w:color="auto"/>
          </w:divBdr>
        </w:div>
        <w:div w:id="32777799">
          <w:marLeft w:val="0"/>
          <w:marRight w:val="0"/>
          <w:marTop w:val="0"/>
          <w:marBottom w:val="0"/>
          <w:divBdr>
            <w:top w:val="none" w:sz="0" w:space="0" w:color="auto"/>
            <w:left w:val="none" w:sz="0" w:space="0" w:color="auto"/>
            <w:bottom w:val="none" w:sz="0" w:space="0" w:color="auto"/>
            <w:right w:val="none" w:sz="0" w:space="0" w:color="auto"/>
          </w:divBdr>
        </w:div>
        <w:div w:id="365109486">
          <w:marLeft w:val="0"/>
          <w:marRight w:val="0"/>
          <w:marTop w:val="0"/>
          <w:marBottom w:val="0"/>
          <w:divBdr>
            <w:top w:val="none" w:sz="0" w:space="0" w:color="auto"/>
            <w:left w:val="none" w:sz="0" w:space="0" w:color="auto"/>
            <w:bottom w:val="none" w:sz="0" w:space="0" w:color="auto"/>
            <w:right w:val="none" w:sz="0" w:space="0" w:color="auto"/>
          </w:divBdr>
        </w:div>
        <w:div w:id="1718511163">
          <w:marLeft w:val="0"/>
          <w:marRight w:val="0"/>
          <w:marTop w:val="0"/>
          <w:marBottom w:val="0"/>
          <w:divBdr>
            <w:top w:val="none" w:sz="0" w:space="0" w:color="auto"/>
            <w:left w:val="none" w:sz="0" w:space="0" w:color="auto"/>
            <w:bottom w:val="none" w:sz="0" w:space="0" w:color="auto"/>
            <w:right w:val="none" w:sz="0" w:space="0" w:color="auto"/>
          </w:divBdr>
        </w:div>
        <w:div w:id="455147607">
          <w:marLeft w:val="0"/>
          <w:marRight w:val="0"/>
          <w:marTop w:val="0"/>
          <w:marBottom w:val="0"/>
          <w:divBdr>
            <w:top w:val="none" w:sz="0" w:space="0" w:color="auto"/>
            <w:left w:val="none" w:sz="0" w:space="0" w:color="auto"/>
            <w:bottom w:val="none" w:sz="0" w:space="0" w:color="auto"/>
            <w:right w:val="none" w:sz="0" w:space="0" w:color="auto"/>
          </w:divBdr>
        </w:div>
        <w:div w:id="190652402">
          <w:marLeft w:val="0"/>
          <w:marRight w:val="0"/>
          <w:marTop w:val="0"/>
          <w:marBottom w:val="0"/>
          <w:divBdr>
            <w:top w:val="none" w:sz="0" w:space="0" w:color="auto"/>
            <w:left w:val="none" w:sz="0" w:space="0" w:color="auto"/>
            <w:bottom w:val="none" w:sz="0" w:space="0" w:color="auto"/>
            <w:right w:val="none" w:sz="0" w:space="0" w:color="auto"/>
          </w:divBdr>
        </w:div>
      </w:divsChild>
    </w:div>
    <w:div w:id="326060221">
      <w:bodyDiv w:val="1"/>
      <w:marLeft w:val="0"/>
      <w:marRight w:val="0"/>
      <w:marTop w:val="0"/>
      <w:marBottom w:val="0"/>
      <w:divBdr>
        <w:top w:val="none" w:sz="0" w:space="0" w:color="auto"/>
        <w:left w:val="none" w:sz="0" w:space="0" w:color="auto"/>
        <w:bottom w:val="none" w:sz="0" w:space="0" w:color="auto"/>
        <w:right w:val="none" w:sz="0" w:space="0" w:color="auto"/>
      </w:divBdr>
      <w:divsChild>
        <w:div w:id="380129103">
          <w:marLeft w:val="0"/>
          <w:marRight w:val="0"/>
          <w:marTop w:val="0"/>
          <w:marBottom w:val="0"/>
          <w:divBdr>
            <w:top w:val="none" w:sz="0" w:space="0" w:color="auto"/>
            <w:left w:val="none" w:sz="0" w:space="0" w:color="auto"/>
            <w:bottom w:val="none" w:sz="0" w:space="0" w:color="auto"/>
            <w:right w:val="none" w:sz="0" w:space="0" w:color="auto"/>
          </w:divBdr>
        </w:div>
        <w:div w:id="957957299">
          <w:marLeft w:val="0"/>
          <w:marRight w:val="0"/>
          <w:marTop w:val="0"/>
          <w:marBottom w:val="0"/>
          <w:divBdr>
            <w:top w:val="none" w:sz="0" w:space="0" w:color="auto"/>
            <w:left w:val="none" w:sz="0" w:space="0" w:color="auto"/>
            <w:bottom w:val="none" w:sz="0" w:space="0" w:color="auto"/>
            <w:right w:val="none" w:sz="0" w:space="0" w:color="auto"/>
          </w:divBdr>
        </w:div>
      </w:divsChild>
    </w:div>
    <w:div w:id="353580144">
      <w:bodyDiv w:val="1"/>
      <w:marLeft w:val="0"/>
      <w:marRight w:val="0"/>
      <w:marTop w:val="0"/>
      <w:marBottom w:val="0"/>
      <w:divBdr>
        <w:top w:val="none" w:sz="0" w:space="0" w:color="auto"/>
        <w:left w:val="none" w:sz="0" w:space="0" w:color="auto"/>
        <w:bottom w:val="none" w:sz="0" w:space="0" w:color="auto"/>
        <w:right w:val="none" w:sz="0" w:space="0" w:color="auto"/>
      </w:divBdr>
      <w:divsChild>
        <w:div w:id="1777482077">
          <w:marLeft w:val="0"/>
          <w:marRight w:val="0"/>
          <w:marTop w:val="0"/>
          <w:marBottom w:val="0"/>
          <w:divBdr>
            <w:top w:val="none" w:sz="0" w:space="0" w:color="auto"/>
            <w:left w:val="none" w:sz="0" w:space="0" w:color="auto"/>
            <w:bottom w:val="none" w:sz="0" w:space="0" w:color="auto"/>
            <w:right w:val="none" w:sz="0" w:space="0" w:color="auto"/>
          </w:divBdr>
        </w:div>
        <w:div w:id="1273628270">
          <w:marLeft w:val="0"/>
          <w:marRight w:val="0"/>
          <w:marTop w:val="0"/>
          <w:marBottom w:val="0"/>
          <w:divBdr>
            <w:top w:val="none" w:sz="0" w:space="0" w:color="auto"/>
            <w:left w:val="none" w:sz="0" w:space="0" w:color="auto"/>
            <w:bottom w:val="none" w:sz="0" w:space="0" w:color="auto"/>
            <w:right w:val="none" w:sz="0" w:space="0" w:color="auto"/>
          </w:divBdr>
        </w:div>
        <w:div w:id="661586201">
          <w:marLeft w:val="0"/>
          <w:marRight w:val="0"/>
          <w:marTop w:val="0"/>
          <w:marBottom w:val="0"/>
          <w:divBdr>
            <w:top w:val="none" w:sz="0" w:space="0" w:color="auto"/>
            <w:left w:val="none" w:sz="0" w:space="0" w:color="auto"/>
            <w:bottom w:val="none" w:sz="0" w:space="0" w:color="auto"/>
            <w:right w:val="none" w:sz="0" w:space="0" w:color="auto"/>
          </w:divBdr>
        </w:div>
      </w:divsChild>
    </w:div>
    <w:div w:id="358312700">
      <w:bodyDiv w:val="1"/>
      <w:marLeft w:val="0"/>
      <w:marRight w:val="0"/>
      <w:marTop w:val="0"/>
      <w:marBottom w:val="0"/>
      <w:divBdr>
        <w:top w:val="none" w:sz="0" w:space="0" w:color="auto"/>
        <w:left w:val="none" w:sz="0" w:space="0" w:color="auto"/>
        <w:bottom w:val="none" w:sz="0" w:space="0" w:color="auto"/>
        <w:right w:val="none" w:sz="0" w:space="0" w:color="auto"/>
      </w:divBdr>
      <w:divsChild>
        <w:div w:id="1193304742">
          <w:marLeft w:val="0"/>
          <w:marRight w:val="0"/>
          <w:marTop w:val="0"/>
          <w:marBottom w:val="0"/>
          <w:divBdr>
            <w:top w:val="none" w:sz="0" w:space="0" w:color="auto"/>
            <w:left w:val="none" w:sz="0" w:space="0" w:color="auto"/>
            <w:bottom w:val="none" w:sz="0" w:space="0" w:color="auto"/>
            <w:right w:val="none" w:sz="0" w:space="0" w:color="auto"/>
          </w:divBdr>
          <w:divsChild>
            <w:div w:id="1085111579">
              <w:marLeft w:val="0"/>
              <w:marRight w:val="0"/>
              <w:marTop w:val="0"/>
              <w:marBottom w:val="0"/>
              <w:divBdr>
                <w:top w:val="none" w:sz="0" w:space="0" w:color="auto"/>
                <w:left w:val="none" w:sz="0" w:space="0" w:color="auto"/>
                <w:bottom w:val="none" w:sz="0" w:space="0" w:color="auto"/>
                <w:right w:val="none" w:sz="0" w:space="0" w:color="auto"/>
              </w:divBdr>
            </w:div>
            <w:div w:id="669286206">
              <w:marLeft w:val="0"/>
              <w:marRight w:val="0"/>
              <w:marTop w:val="0"/>
              <w:marBottom w:val="0"/>
              <w:divBdr>
                <w:top w:val="none" w:sz="0" w:space="0" w:color="auto"/>
                <w:left w:val="none" w:sz="0" w:space="0" w:color="auto"/>
                <w:bottom w:val="none" w:sz="0" w:space="0" w:color="auto"/>
                <w:right w:val="none" w:sz="0" w:space="0" w:color="auto"/>
              </w:divBdr>
            </w:div>
            <w:div w:id="397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5400">
      <w:bodyDiv w:val="1"/>
      <w:marLeft w:val="0"/>
      <w:marRight w:val="0"/>
      <w:marTop w:val="0"/>
      <w:marBottom w:val="0"/>
      <w:divBdr>
        <w:top w:val="none" w:sz="0" w:space="0" w:color="auto"/>
        <w:left w:val="none" w:sz="0" w:space="0" w:color="auto"/>
        <w:bottom w:val="none" w:sz="0" w:space="0" w:color="auto"/>
        <w:right w:val="none" w:sz="0" w:space="0" w:color="auto"/>
      </w:divBdr>
      <w:divsChild>
        <w:div w:id="982006304">
          <w:marLeft w:val="0"/>
          <w:marRight w:val="0"/>
          <w:marTop w:val="0"/>
          <w:marBottom w:val="0"/>
          <w:divBdr>
            <w:top w:val="none" w:sz="0" w:space="0" w:color="auto"/>
            <w:left w:val="none" w:sz="0" w:space="0" w:color="auto"/>
            <w:bottom w:val="none" w:sz="0" w:space="0" w:color="auto"/>
            <w:right w:val="none" w:sz="0" w:space="0" w:color="auto"/>
          </w:divBdr>
        </w:div>
        <w:div w:id="2088264328">
          <w:marLeft w:val="0"/>
          <w:marRight w:val="0"/>
          <w:marTop w:val="0"/>
          <w:marBottom w:val="0"/>
          <w:divBdr>
            <w:top w:val="none" w:sz="0" w:space="0" w:color="auto"/>
            <w:left w:val="none" w:sz="0" w:space="0" w:color="auto"/>
            <w:bottom w:val="none" w:sz="0" w:space="0" w:color="auto"/>
            <w:right w:val="none" w:sz="0" w:space="0" w:color="auto"/>
          </w:divBdr>
        </w:div>
      </w:divsChild>
    </w:div>
    <w:div w:id="413085486">
      <w:bodyDiv w:val="1"/>
      <w:marLeft w:val="0"/>
      <w:marRight w:val="0"/>
      <w:marTop w:val="0"/>
      <w:marBottom w:val="0"/>
      <w:divBdr>
        <w:top w:val="none" w:sz="0" w:space="0" w:color="auto"/>
        <w:left w:val="none" w:sz="0" w:space="0" w:color="auto"/>
        <w:bottom w:val="none" w:sz="0" w:space="0" w:color="auto"/>
        <w:right w:val="none" w:sz="0" w:space="0" w:color="auto"/>
      </w:divBdr>
      <w:divsChild>
        <w:div w:id="296881958">
          <w:marLeft w:val="0"/>
          <w:marRight w:val="0"/>
          <w:marTop w:val="0"/>
          <w:marBottom w:val="0"/>
          <w:divBdr>
            <w:top w:val="none" w:sz="0" w:space="0" w:color="auto"/>
            <w:left w:val="none" w:sz="0" w:space="0" w:color="auto"/>
            <w:bottom w:val="none" w:sz="0" w:space="0" w:color="auto"/>
            <w:right w:val="none" w:sz="0" w:space="0" w:color="auto"/>
          </w:divBdr>
        </w:div>
        <w:div w:id="943733505">
          <w:marLeft w:val="0"/>
          <w:marRight w:val="0"/>
          <w:marTop w:val="0"/>
          <w:marBottom w:val="0"/>
          <w:divBdr>
            <w:top w:val="none" w:sz="0" w:space="0" w:color="auto"/>
            <w:left w:val="none" w:sz="0" w:space="0" w:color="auto"/>
            <w:bottom w:val="none" w:sz="0" w:space="0" w:color="auto"/>
            <w:right w:val="none" w:sz="0" w:space="0" w:color="auto"/>
          </w:divBdr>
        </w:div>
        <w:div w:id="931006839">
          <w:marLeft w:val="0"/>
          <w:marRight w:val="0"/>
          <w:marTop w:val="0"/>
          <w:marBottom w:val="0"/>
          <w:divBdr>
            <w:top w:val="none" w:sz="0" w:space="0" w:color="auto"/>
            <w:left w:val="none" w:sz="0" w:space="0" w:color="auto"/>
            <w:bottom w:val="none" w:sz="0" w:space="0" w:color="auto"/>
            <w:right w:val="none" w:sz="0" w:space="0" w:color="auto"/>
          </w:divBdr>
        </w:div>
        <w:div w:id="453524625">
          <w:marLeft w:val="0"/>
          <w:marRight w:val="0"/>
          <w:marTop w:val="0"/>
          <w:marBottom w:val="0"/>
          <w:divBdr>
            <w:top w:val="none" w:sz="0" w:space="0" w:color="auto"/>
            <w:left w:val="none" w:sz="0" w:space="0" w:color="auto"/>
            <w:bottom w:val="none" w:sz="0" w:space="0" w:color="auto"/>
            <w:right w:val="none" w:sz="0" w:space="0" w:color="auto"/>
          </w:divBdr>
        </w:div>
        <w:div w:id="327252077">
          <w:marLeft w:val="0"/>
          <w:marRight w:val="0"/>
          <w:marTop w:val="0"/>
          <w:marBottom w:val="0"/>
          <w:divBdr>
            <w:top w:val="none" w:sz="0" w:space="0" w:color="auto"/>
            <w:left w:val="none" w:sz="0" w:space="0" w:color="auto"/>
            <w:bottom w:val="none" w:sz="0" w:space="0" w:color="auto"/>
            <w:right w:val="none" w:sz="0" w:space="0" w:color="auto"/>
          </w:divBdr>
        </w:div>
        <w:div w:id="115564754">
          <w:marLeft w:val="0"/>
          <w:marRight w:val="0"/>
          <w:marTop w:val="0"/>
          <w:marBottom w:val="0"/>
          <w:divBdr>
            <w:top w:val="none" w:sz="0" w:space="0" w:color="auto"/>
            <w:left w:val="none" w:sz="0" w:space="0" w:color="auto"/>
            <w:bottom w:val="none" w:sz="0" w:space="0" w:color="auto"/>
            <w:right w:val="none" w:sz="0" w:space="0" w:color="auto"/>
          </w:divBdr>
        </w:div>
        <w:div w:id="56904700">
          <w:marLeft w:val="0"/>
          <w:marRight w:val="0"/>
          <w:marTop w:val="0"/>
          <w:marBottom w:val="0"/>
          <w:divBdr>
            <w:top w:val="none" w:sz="0" w:space="0" w:color="auto"/>
            <w:left w:val="none" w:sz="0" w:space="0" w:color="auto"/>
            <w:bottom w:val="none" w:sz="0" w:space="0" w:color="auto"/>
            <w:right w:val="none" w:sz="0" w:space="0" w:color="auto"/>
          </w:divBdr>
        </w:div>
        <w:div w:id="844784322">
          <w:marLeft w:val="0"/>
          <w:marRight w:val="0"/>
          <w:marTop w:val="0"/>
          <w:marBottom w:val="0"/>
          <w:divBdr>
            <w:top w:val="none" w:sz="0" w:space="0" w:color="auto"/>
            <w:left w:val="none" w:sz="0" w:space="0" w:color="auto"/>
            <w:bottom w:val="none" w:sz="0" w:space="0" w:color="auto"/>
            <w:right w:val="none" w:sz="0" w:space="0" w:color="auto"/>
          </w:divBdr>
        </w:div>
        <w:div w:id="1225414069">
          <w:marLeft w:val="0"/>
          <w:marRight w:val="0"/>
          <w:marTop w:val="0"/>
          <w:marBottom w:val="0"/>
          <w:divBdr>
            <w:top w:val="none" w:sz="0" w:space="0" w:color="auto"/>
            <w:left w:val="none" w:sz="0" w:space="0" w:color="auto"/>
            <w:bottom w:val="none" w:sz="0" w:space="0" w:color="auto"/>
            <w:right w:val="none" w:sz="0" w:space="0" w:color="auto"/>
          </w:divBdr>
        </w:div>
        <w:div w:id="528956614">
          <w:marLeft w:val="0"/>
          <w:marRight w:val="0"/>
          <w:marTop w:val="0"/>
          <w:marBottom w:val="0"/>
          <w:divBdr>
            <w:top w:val="none" w:sz="0" w:space="0" w:color="auto"/>
            <w:left w:val="none" w:sz="0" w:space="0" w:color="auto"/>
            <w:bottom w:val="none" w:sz="0" w:space="0" w:color="auto"/>
            <w:right w:val="none" w:sz="0" w:space="0" w:color="auto"/>
          </w:divBdr>
        </w:div>
        <w:div w:id="163399508">
          <w:marLeft w:val="0"/>
          <w:marRight w:val="0"/>
          <w:marTop w:val="0"/>
          <w:marBottom w:val="0"/>
          <w:divBdr>
            <w:top w:val="none" w:sz="0" w:space="0" w:color="auto"/>
            <w:left w:val="none" w:sz="0" w:space="0" w:color="auto"/>
            <w:bottom w:val="none" w:sz="0" w:space="0" w:color="auto"/>
            <w:right w:val="none" w:sz="0" w:space="0" w:color="auto"/>
          </w:divBdr>
        </w:div>
        <w:div w:id="1938713451">
          <w:marLeft w:val="0"/>
          <w:marRight w:val="0"/>
          <w:marTop w:val="0"/>
          <w:marBottom w:val="0"/>
          <w:divBdr>
            <w:top w:val="none" w:sz="0" w:space="0" w:color="auto"/>
            <w:left w:val="none" w:sz="0" w:space="0" w:color="auto"/>
            <w:bottom w:val="none" w:sz="0" w:space="0" w:color="auto"/>
            <w:right w:val="none" w:sz="0" w:space="0" w:color="auto"/>
          </w:divBdr>
        </w:div>
        <w:div w:id="466975506">
          <w:marLeft w:val="0"/>
          <w:marRight w:val="0"/>
          <w:marTop w:val="0"/>
          <w:marBottom w:val="0"/>
          <w:divBdr>
            <w:top w:val="none" w:sz="0" w:space="0" w:color="auto"/>
            <w:left w:val="none" w:sz="0" w:space="0" w:color="auto"/>
            <w:bottom w:val="none" w:sz="0" w:space="0" w:color="auto"/>
            <w:right w:val="none" w:sz="0" w:space="0" w:color="auto"/>
          </w:divBdr>
        </w:div>
        <w:div w:id="2088646131">
          <w:marLeft w:val="0"/>
          <w:marRight w:val="0"/>
          <w:marTop w:val="0"/>
          <w:marBottom w:val="0"/>
          <w:divBdr>
            <w:top w:val="none" w:sz="0" w:space="0" w:color="auto"/>
            <w:left w:val="none" w:sz="0" w:space="0" w:color="auto"/>
            <w:bottom w:val="none" w:sz="0" w:space="0" w:color="auto"/>
            <w:right w:val="none" w:sz="0" w:space="0" w:color="auto"/>
          </w:divBdr>
        </w:div>
        <w:div w:id="927345206">
          <w:marLeft w:val="0"/>
          <w:marRight w:val="0"/>
          <w:marTop w:val="0"/>
          <w:marBottom w:val="0"/>
          <w:divBdr>
            <w:top w:val="none" w:sz="0" w:space="0" w:color="auto"/>
            <w:left w:val="none" w:sz="0" w:space="0" w:color="auto"/>
            <w:bottom w:val="none" w:sz="0" w:space="0" w:color="auto"/>
            <w:right w:val="none" w:sz="0" w:space="0" w:color="auto"/>
          </w:divBdr>
        </w:div>
        <w:div w:id="2006349933">
          <w:marLeft w:val="0"/>
          <w:marRight w:val="0"/>
          <w:marTop w:val="0"/>
          <w:marBottom w:val="0"/>
          <w:divBdr>
            <w:top w:val="none" w:sz="0" w:space="0" w:color="auto"/>
            <w:left w:val="none" w:sz="0" w:space="0" w:color="auto"/>
            <w:bottom w:val="none" w:sz="0" w:space="0" w:color="auto"/>
            <w:right w:val="none" w:sz="0" w:space="0" w:color="auto"/>
          </w:divBdr>
        </w:div>
        <w:div w:id="627707017">
          <w:marLeft w:val="0"/>
          <w:marRight w:val="0"/>
          <w:marTop w:val="0"/>
          <w:marBottom w:val="0"/>
          <w:divBdr>
            <w:top w:val="none" w:sz="0" w:space="0" w:color="auto"/>
            <w:left w:val="none" w:sz="0" w:space="0" w:color="auto"/>
            <w:bottom w:val="none" w:sz="0" w:space="0" w:color="auto"/>
            <w:right w:val="none" w:sz="0" w:space="0" w:color="auto"/>
          </w:divBdr>
        </w:div>
        <w:div w:id="2710853">
          <w:marLeft w:val="0"/>
          <w:marRight w:val="0"/>
          <w:marTop w:val="0"/>
          <w:marBottom w:val="0"/>
          <w:divBdr>
            <w:top w:val="none" w:sz="0" w:space="0" w:color="auto"/>
            <w:left w:val="none" w:sz="0" w:space="0" w:color="auto"/>
            <w:bottom w:val="none" w:sz="0" w:space="0" w:color="auto"/>
            <w:right w:val="none" w:sz="0" w:space="0" w:color="auto"/>
          </w:divBdr>
        </w:div>
        <w:div w:id="1250580026">
          <w:marLeft w:val="0"/>
          <w:marRight w:val="0"/>
          <w:marTop w:val="0"/>
          <w:marBottom w:val="0"/>
          <w:divBdr>
            <w:top w:val="none" w:sz="0" w:space="0" w:color="auto"/>
            <w:left w:val="none" w:sz="0" w:space="0" w:color="auto"/>
            <w:bottom w:val="none" w:sz="0" w:space="0" w:color="auto"/>
            <w:right w:val="none" w:sz="0" w:space="0" w:color="auto"/>
          </w:divBdr>
        </w:div>
      </w:divsChild>
    </w:div>
    <w:div w:id="531575081">
      <w:bodyDiv w:val="1"/>
      <w:marLeft w:val="0"/>
      <w:marRight w:val="0"/>
      <w:marTop w:val="0"/>
      <w:marBottom w:val="0"/>
      <w:divBdr>
        <w:top w:val="none" w:sz="0" w:space="0" w:color="auto"/>
        <w:left w:val="none" w:sz="0" w:space="0" w:color="auto"/>
        <w:bottom w:val="none" w:sz="0" w:space="0" w:color="auto"/>
        <w:right w:val="none" w:sz="0" w:space="0" w:color="auto"/>
      </w:divBdr>
      <w:divsChild>
        <w:div w:id="882601329">
          <w:marLeft w:val="0"/>
          <w:marRight w:val="0"/>
          <w:marTop w:val="0"/>
          <w:marBottom w:val="0"/>
          <w:divBdr>
            <w:top w:val="none" w:sz="0" w:space="0" w:color="auto"/>
            <w:left w:val="none" w:sz="0" w:space="0" w:color="auto"/>
            <w:bottom w:val="none" w:sz="0" w:space="0" w:color="auto"/>
            <w:right w:val="none" w:sz="0" w:space="0" w:color="auto"/>
          </w:divBdr>
        </w:div>
        <w:div w:id="611132813">
          <w:marLeft w:val="0"/>
          <w:marRight w:val="0"/>
          <w:marTop w:val="0"/>
          <w:marBottom w:val="0"/>
          <w:divBdr>
            <w:top w:val="none" w:sz="0" w:space="0" w:color="auto"/>
            <w:left w:val="none" w:sz="0" w:space="0" w:color="auto"/>
            <w:bottom w:val="none" w:sz="0" w:space="0" w:color="auto"/>
            <w:right w:val="none" w:sz="0" w:space="0" w:color="auto"/>
          </w:divBdr>
        </w:div>
      </w:divsChild>
    </w:div>
    <w:div w:id="639461031">
      <w:bodyDiv w:val="1"/>
      <w:marLeft w:val="0"/>
      <w:marRight w:val="0"/>
      <w:marTop w:val="0"/>
      <w:marBottom w:val="0"/>
      <w:divBdr>
        <w:top w:val="none" w:sz="0" w:space="0" w:color="auto"/>
        <w:left w:val="none" w:sz="0" w:space="0" w:color="auto"/>
        <w:bottom w:val="none" w:sz="0" w:space="0" w:color="auto"/>
        <w:right w:val="none" w:sz="0" w:space="0" w:color="auto"/>
      </w:divBdr>
      <w:divsChild>
        <w:div w:id="396517430">
          <w:marLeft w:val="0"/>
          <w:marRight w:val="0"/>
          <w:marTop w:val="0"/>
          <w:marBottom w:val="0"/>
          <w:divBdr>
            <w:top w:val="none" w:sz="0" w:space="0" w:color="auto"/>
            <w:left w:val="none" w:sz="0" w:space="0" w:color="auto"/>
            <w:bottom w:val="none" w:sz="0" w:space="0" w:color="auto"/>
            <w:right w:val="none" w:sz="0" w:space="0" w:color="auto"/>
          </w:divBdr>
          <w:divsChild>
            <w:div w:id="1441218751">
              <w:marLeft w:val="0"/>
              <w:marRight w:val="0"/>
              <w:marTop w:val="0"/>
              <w:marBottom w:val="0"/>
              <w:divBdr>
                <w:top w:val="none" w:sz="0" w:space="0" w:color="auto"/>
                <w:left w:val="none" w:sz="0" w:space="0" w:color="auto"/>
                <w:bottom w:val="none" w:sz="0" w:space="0" w:color="auto"/>
                <w:right w:val="none" w:sz="0" w:space="0" w:color="auto"/>
              </w:divBdr>
            </w:div>
            <w:div w:id="50933164">
              <w:marLeft w:val="0"/>
              <w:marRight w:val="0"/>
              <w:marTop w:val="0"/>
              <w:marBottom w:val="0"/>
              <w:divBdr>
                <w:top w:val="none" w:sz="0" w:space="0" w:color="auto"/>
                <w:left w:val="none" w:sz="0" w:space="0" w:color="auto"/>
                <w:bottom w:val="none" w:sz="0" w:space="0" w:color="auto"/>
                <w:right w:val="none" w:sz="0" w:space="0" w:color="auto"/>
              </w:divBdr>
            </w:div>
            <w:div w:id="9187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2090">
      <w:bodyDiv w:val="1"/>
      <w:marLeft w:val="0"/>
      <w:marRight w:val="0"/>
      <w:marTop w:val="0"/>
      <w:marBottom w:val="0"/>
      <w:divBdr>
        <w:top w:val="none" w:sz="0" w:space="0" w:color="auto"/>
        <w:left w:val="none" w:sz="0" w:space="0" w:color="auto"/>
        <w:bottom w:val="none" w:sz="0" w:space="0" w:color="auto"/>
        <w:right w:val="none" w:sz="0" w:space="0" w:color="auto"/>
      </w:divBdr>
      <w:divsChild>
        <w:div w:id="143008998">
          <w:marLeft w:val="0"/>
          <w:marRight w:val="0"/>
          <w:marTop w:val="0"/>
          <w:marBottom w:val="0"/>
          <w:divBdr>
            <w:top w:val="none" w:sz="0" w:space="0" w:color="auto"/>
            <w:left w:val="none" w:sz="0" w:space="0" w:color="auto"/>
            <w:bottom w:val="none" w:sz="0" w:space="0" w:color="auto"/>
            <w:right w:val="none" w:sz="0" w:space="0" w:color="auto"/>
          </w:divBdr>
          <w:divsChild>
            <w:div w:id="2026134425">
              <w:marLeft w:val="0"/>
              <w:marRight w:val="0"/>
              <w:marTop w:val="0"/>
              <w:marBottom w:val="0"/>
              <w:divBdr>
                <w:top w:val="none" w:sz="0" w:space="0" w:color="auto"/>
                <w:left w:val="none" w:sz="0" w:space="0" w:color="auto"/>
                <w:bottom w:val="none" w:sz="0" w:space="0" w:color="auto"/>
                <w:right w:val="none" w:sz="0" w:space="0" w:color="auto"/>
              </w:divBdr>
            </w:div>
            <w:div w:id="634680572">
              <w:marLeft w:val="0"/>
              <w:marRight w:val="0"/>
              <w:marTop w:val="0"/>
              <w:marBottom w:val="0"/>
              <w:divBdr>
                <w:top w:val="none" w:sz="0" w:space="0" w:color="auto"/>
                <w:left w:val="none" w:sz="0" w:space="0" w:color="auto"/>
                <w:bottom w:val="none" w:sz="0" w:space="0" w:color="auto"/>
                <w:right w:val="none" w:sz="0" w:space="0" w:color="auto"/>
              </w:divBdr>
            </w:div>
            <w:div w:id="352418480">
              <w:marLeft w:val="0"/>
              <w:marRight w:val="0"/>
              <w:marTop w:val="0"/>
              <w:marBottom w:val="0"/>
              <w:divBdr>
                <w:top w:val="none" w:sz="0" w:space="0" w:color="auto"/>
                <w:left w:val="none" w:sz="0" w:space="0" w:color="auto"/>
                <w:bottom w:val="none" w:sz="0" w:space="0" w:color="auto"/>
                <w:right w:val="none" w:sz="0" w:space="0" w:color="auto"/>
              </w:divBdr>
            </w:div>
            <w:div w:id="1376003801">
              <w:marLeft w:val="0"/>
              <w:marRight w:val="0"/>
              <w:marTop w:val="0"/>
              <w:marBottom w:val="0"/>
              <w:divBdr>
                <w:top w:val="none" w:sz="0" w:space="0" w:color="auto"/>
                <w:left w:val="none" w:sz="0" w:space="0" w:color="auto"/>
                <w:bottom w:val="none" w:sz="0" w:space="0" w:color="auto"/>
                <w:right w:val="none" w:sz="0" w:space="0" w:color="auto"/>
              </w:divBdr>
            </w:div>
            <w:div w:id="1886864245">
              <w:marLeft w:val="0"/>
              <w:marRight w:val="0"/>
              <w:marTop w:val="0"/>
              <w:marBottom w:val="0"/>
              <w:divBdr>
                <w:top w:val="none" w:sz="0" w:space="0" w:color="auto"/>
                <w:left w:val="none" w:sz="0" w:space="0" w:color="auto"/>
                <w:bottom w:val="none" w:sz="0" w:space="0" w:color="auto"/>
                <w:right w:val="none" w:sz="0" w:space="0" w:color="auto"/>
              </w:divBdr>
            </w:div>
            <w:div w:id="83888882">
              <w:marLeft w:val="0"/>
              <w:marRight w:val="0"/>
              <w:marTop w:val="0"/>
              <w:marBottom w:val="0"/>
              <w:divBdr>
                <w:top w:val="none" w:sz="0" w:space="0" w:color="auto"/>
                <w:left w:val="none" w:sz="0" w:space="0" w:color="auto"/>
                <w:bottom w:val="none" w:sz="0" w:space="0" w:color="auto"/>
                <w:right w:val="none" w:sz="0" w:space="0" w:color="auto"/>
              </w:divBdr>
            </w:div>
            <w:div w:id="1945727685">
              <w:marLeft w:val="0"/>
              <w:marRight w:val="0"/>
              <w:marTop w:val="0"/>
              <w:marBottom w:val="0"/>
              <w:divBdr>
                <w:top w:val="none" w:sz="0" w:space="0" w:color="auto"/>
                <w:left w:val="none" w:sz="0" w:space="0" w:color="auto"/>
                <w:bottom w:val="none" w:sz="0" w:space="0" w:color="auto"/>
                <w:right w:val="none" w:sz="0" w:space="0" w:color="auto"/>
              </w:divBdr>
            </w:div>
            <w:div w:id="7457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9025">
      <w:bodyDiv w:val="1"/>
      <w:marLeft w:val="0"/>
      <w:marRight w:val="0"/>
      <w:marTop w:val="0"/>
      <w:marBottom w:val="0"/>
      <w:divBdr>
        <w:top w:val="none" w:sz="0" w:space="0" w:color="auto"/>
        <w:left w:val="none" w:sz="0" w:space="0" w:color="auto"/>
        <w:bottom w:val="none" w:sz="0" w:space="0" w:color="auto"/>
        <w:right w:val="none" w:sz="0" w:space="0" w:color="auto"/>
      </w:divBdr>
      <w:divsChild>
        <w:div w:id="929317057">
          <w:marLeft w:val="0"/>
          <w:marRight w:val="0"/>
          <w:marTop w:val="0"/>
          <w:marBottom w:val="0"/>
          <w:divBdr>
            <w:top w:val="none" w:sz="0" w:space="0" w:color="auto"/>
            <w:left w:val="none" w:sz="0" w:space="0" w:color="auto"/>
            <w:bottom w:val="none" w:sz="0" w:space="0" w:color="auto"/>
            <w:right w:val="none" w:sz="0" w:space="0" w:color="auto"/>
          </w:divBdr>
        </w:div>
        <w:div w:id="914171934">
          <w:marLeft w:val="0"/>
          <w:marRight w:val="0"/>
          <w:marTop w:val="0"/>
          <w:marBottom w:val="0"/>
          <w:divBdr>
            <w:top w:val="none" w:sz="0" w:space="0" w:color="auto"/>
            <w:left w:val="none" w:sz="0" w:space="0" w:color="auto"/>
            <w:bottom w:val="none" w:sz="0" w:space="0" w:color="auto"/>
            <w:right w:val="none" w:sz="0" w:space="0" w:color="auto"/>
          </w:divBdr>
        </w:div>
      </w:divsChild>
    </w:div>
    <w:div w:id="720252375">
      <w:bodyDiv w:val="1"/>
      <w:marLeft w:val="0"/>
      <w:marRight w:val="0"/>
      <w:marTop w:val="0"/>
      <w:marBottom w:val="0"/>
      <w:divBdr>
        <w:top w:val="none" w:sz="0" w:space="0" w:color="auto"/>
        <w:left w:val="none" w:sz="0" w:space="0" w:color="auto"/>
        <w:bottom w:val="none" w:sz="0" w:space="0" w:color="auto"/>
        <w:right w:val="none" w:sz="0" w:space="0" w:color="auto"/>
      </w:divBdr>
      <w:divsChild>
        <w:div w:id="949121854">
          <w:marLeft w:val="0"/>
          <w:marRight w:val="0"/>
          <w:marTop w:val="0"/>
          <w:marBottom w:val="0"/>
          <w:divBdr>
            <w:top w:val="none" w:sz="0" w:space="0" w:color="auto"/>
            <w:left w:val="none" w:sz="0" w:space="0" w:color="auto"/>
            <w:bottom w:val="none" w:sz="0" w:space="0" w:color="auto"/>
            <w:right w:val="none" w:sz="0" w:space="0" w:color="auto"/>
          </w:divBdr>
          <w:divsChild>
            <w:div w:id="1803696961">
              <w:marLeft w:val="0"/>
              <w:marRight w:val="0"/>
              <w:marTop w:val="0"/>
              <w:marBottom w:val="0"/>
              <w:divBdr>
                <w:top w:val="none" w:sz="0" w:space="0" w:color="auto"/>
                <w:left w:val="none" w:sz="0" w:space="0" w:color="auto"/>
                <w:bottom w:val="none" w:sz="0" w:space="0" w:color="auto"/>
                <w:right w:val="none" w:sz="0" w:space="0" w:color="auto"/>
              </w:divBdr>
              <w:divsChild>
                <w:div w:id="10752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10347">
      <w:bodyDiv w:val="1"/>
      <w:marLeft w:val="0"/>
      <w:marRight w:val="0"/>
      <w:marTop w:val="0"/>
      <w:marBottom w:val="0"/>
      <w:divBdr>
        <w:top w:val="none" w:sz="0" w:space="0" w:color="auto"/>
        <w:left w:val="none" w:sz="0" w:space="0" w:color="auto"/>
        <w:bottom w:val="none" w:sz="0" w:space="0" w:color="auto"/>
        <w:right w:val="none" w:sz="0" w:space="0" w:color="auto"/>
      </w:divBdr>
      <w:divsChild>
        <w:div w:id="2020808848">
          <w:marLeft w:val="0"/>
          <w:marRight w:val="0"/>
          <w:marTop w:val="0"/>
          <w:marBottom w:val="0"/>
          <w:divBdr>
            <w:top w:val="none" w:sz="0" w:space="0" w:color="auto"/>
            <w:left w:val="none" w:sz="0" w:space="0" w:color="auto"/>
            <w:bottom w:val="none" w:sz="0" w:space="0" w:color="auto"/>
            <w:right w:val="none" w:sz="0" w:space="0" w:color="auto"/>
          </w:divBdr>
        </w:div>
        <w:div w:id="1366129908">
          <w:marLeft w:val="0"/>
          <w:marRight w:val="0"/>
          <w:marTop w:val="0"/>
          <w:marBottom w:val="0"/>
          <w:divBdr>
            <w:top w:val="none" w:sz="0" w:space="0" w:color="auto"/>
            <w:left w:val="none" w:sz="0" w:space="0" w:color="auto"/>
            <w:bottom w:val="none" w:sz="0" w:space="0" w:color="auto"/>
            <w:right w:val="none" w:sz="0" w:space="0" w:color="auto"/>
          </w:divBdr>
        </w:div>
        <w:div w:id="1348828592">
          <w:marLeft w:val="0"/>
          <w:marRight w:val="0"/>
          <w:marTop w:val="0"/>
          <w:marBottom w:val="0"/>
          <w:divBdr>
            <w:top w:val="none" w:sz="0" w:space="0" w:color="auto"/>
            <w:left w:val="none" w:sz="0" w:space="0" w:color="auto"/>
            <w:bottom w:val="none" w:sz="0" w:space="0" w:color="auto"/>
            <w:right w:val="none" w:sz="0" w:space="0" w:color="auto"/>
          </w:divBdr>
        </w:div>
        <w:div w:id="1845827001">
          <w:marLeft w:val="0"/>
          <w:marRight w:val="0"/>
          <w:marTop w:val="0"/>
          <w:marBottom w:val="0"/>
          <w:divBdr>
            <w:top w:val="none" w:sz="0" w:space="0" w:color="auto"/>
            <w:left w:val="none" w:sz="0" w:space="0" w:color="auto"/>
            <w:bottom w:val="none" w:sz="0" w:space="0" w:color="auto"/>
            <w:right w:val="none" w:sz="0" w:space="0" w:color="auto"/>
          </w:divBdr>
        </w:div>
        <w:div w:id="1506893290">
          <w:marLeft w:val="0"/>
          <w:marRight w:val="0"/>
          <w:marTop w:val="0"/>
          <w:marBottom w:val="0"/>
          <w:divBdr>
            <w:top w:val="none" w:sz="0" w:space="0" w:color="auto"/>
            <w:left w:val="none" w:sz="0" w:space="0" w:color="auto"/>
            <w:bottom w:val="none" w:sz="0" w:space="0" w:color="auto"/>
            <w:right w:val="none" w:sz="0" w:space="0" w:color="auto"/>
          </w:divBdr>
        </w:div>
        <w:div w:id="1946498843">
          <w:marLeft w:val="0"/>
          <w:marRight w:val="0"/>
          <w:marTop w:val="0"/>
          <w:marBottom w:val="0"/>
          <w:divBdr>
            <w:top w:val="none" w:sz="0" w:space="0" w:color="auto"/>
            <w:left w:val="none" w:sz="0" w:space="0" w:color="auto"/>
            <w:bottom w:val="none" w:sz="0" w:space="0" w:color="auto"/>
            <w:right w:val="none" w:sz="0" w:space="0" w:color="auto"/>
          </w:divBdr>
        </w:div>
        <w:div w:id="212499408">
          <w:marLeft w:val="0"/>
          <w:marRight w:val="0"/>
          <w:marTop w:val="0"/>
          <w:marBottom w:val="0"/>
          <w:divBdr>
            <w:top w:val="none" w:sz="0" w:space="0" w:color="auto"/>
            <w:left w:val="none" w:sz="0" w:space="0" w:color="auto"/>
            <w:bottom w:val="none" w:sz="0" w:space="0" w:color="auto"/>
            <w:right w:val="none" w:sz="0" w:space="0" w:color="auto"/>
          </w:divBdr>
        </w:div>
        <w:div w:id="62799164">
          <w:marLeft w:val="0"/>
          <w:marRight w:val="0"/>
          <w:marTop w:val="0"/>
          <w:marBottom w:val="0"/>
          <w:divBdr>
            <w:top w:val="none" w:sz="0" w:space="0" w:color="auto"/>
            <w:left w:val="none" w:sz="0" w:space="0" w:color="auto"/>
            <w:bottom w:val="none" w:sz="0" w:space="0" w:color="auto"/>
            <w:right w:val="none" w:sz="0" w:space="0" w:color="auto"/>
          </w:divBdr>
        </w:div>
        <w:div w:id="860826905">
          <w:marLeft w:val="0"/>
          <w:marRight w:val="0"/>
          <w:marTop w:val="0"/>
          <w:marBottom w:val="0"/>
          <w:divBdr>
            <w:top w:val="none" w:sz="0" w:space="0" w:color="auto"/>
            <w:left w:val="none" w:sz="0" w:space="0" w:color="auto"/>
            <w:bottom w:val="none" w:sz="0" w:space="0" w:color="auto"/>
            <w:right w:val="none" w:sz="0" w:space="0" w:color="auto"/>
          </w:divBdr>
        </w:div>
        <w:div w:id="1042709321">
          <w:marLeft w:val="0"/>
          <w:marRight w:val="0"/>
          <w:marTop w:val="0"/>
          <w:marBottom w:val="0"/>
          <w:divBdr>
            <w:top w:val="none" w:sz="0" w:space="0" w:color="auto"/>
            <w:left w:val="none" w:sz="0" w:space="0" w:color="auto"/>
            <w:bottom w:val="none" w:sz="0" w:space="0" w:color="auto"/>
            <w:right w:val="none" w:sz="0" w:space="0" w:color="auto"/>
          </w:divBdr>
        </w:div>
        <w:div w:id="1054740630">
          <w:marLeft w:val="0"/>
          <w:marRight w:val="0"/>
          <w:marTop w:val="0"/>
          <w:marBottom w:val="0"/>
          <w:divBdr>
            <w:top w:val="none" w:sz="0" w:space="0" w:color="auto"/>
            <w:left w:val="none" w:sz="0" w:space="0" w:color="auto"/>
            <w:bottom w:val="none" w:sz="0" w:space="0" w:color="auto"/>
            <w:right w:val="none" w:sz="0" w:space="0" w:color="auto"/>
          </w:divBdr>
        </w:div>
        <w:div w:id="1358314413">
          <w:marLeft w:val="0"/>
          <w:marRight w:val="0"/>
          <w:marTop w:val="0"/>
          <w:marBottom w:val="0"/>
          <w:divBdr>
            <w:top w:val="none" w:sz="0" w:space="0" w:color="auto"/>
            <w:left w:val="none" w:sz="0" w:space="0" w:color="auto"/>
            <w:bottom w:val="none" w:sz="0" w:space="0" w:color="auto"/>
            <w:right w:val="none" w:sz="0" w:space="0" w:color="auto"/>
          </w:divBdr>
        </w:div>
        <w:div w:id="1802377042">
          <w:marLeft w:val="0"/>
          <w:marRight w:val="0"/>
          <w:marTop w:val="0"/>
          <w:marBottom w:val="0"/>
          <w:divBdr>
            <w:top w:val="none" w:sz="0" w:space="0" w:color="auto"/>
            <w:left w:val="none" w:sz="0" w:space="0" w:color="auto"/>
            <w:bottom w:val="none" w:sz="0" w:space="0" w:color="auto"/>
            <w:right w:val="none" w:sz="0" w:space="0" w:color="auto"/>
          </w:divBdr>
        </w:div>
      </w:divsChild>
    </w:div>
    <w:div w:id="82682446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28">
          <w:marLeft w:val="0"/>
          <w:marRight w:val="0"/>
          <w:marTop w:val="0"/>
          <w:marBottom w:val="0"/>
          <w:divBdr>
            <w:top w:val="none" w:sz="0" w:space="0" w:color="auto"/>
            <w:left w:val="none" w:sz="0" w:space="0" w:color="auto"/>
            <w:bottom w:val="none" w:sz="0" w:space="0" w:color="auto"/>
            <w:right w:val="none" w:sz="0" w:space="0" w:color="auto"/>
          </w:divBdr>
        </w:div>
        <w:div w:id="1975982312">
          <w:marLeft w:val="0"/>
          <w:marRight w:val="0"/>
          <w:marTop w:val="0"/>
          <w:marBottom w:val="0"/>
          <w:divBdr>
            <w:top w:val="none" w:sz="0" w:space="0" w:color="auto"/>
            <w:left w:val="none" w:sz="0" w:space="0" w:color="auto"/>
            <w:bottom w:val="none" w:sz="0" w:space="0" w:color="auto"/>
            <w:right w:val="none" w:sz="0" w:space="0" w:color="auto"/>
          </w:divBdr>
        </w:div>
        <w:div w:id="2133863931">
          <w:marLeft w:val="0"/>
          <w:marRight w:val="0"/>
          <w:marTop w:val="0"/>
          <w:marBottom w:val="0"/>
          <w:divBdr>
            <w:top w:val="none" w:sz="0" w:space="0" w:color="auto"/>
            <w:left w:val="none" w:sz="0" w:space="0" w:color="auto"/>
            <w:bottom w:val="none" w:sz="0" w:space="0" w:color="auto"/>
            <w:right w:val="none" w:sz="0" w:space="0" w:color="auto"/>
          </w:divBdr>
        </w:div>
        <w:div w:id="82149303">
          <w:marLeft w:val="0"/>
          <w:marRight w:val="0"/>
          <w:marTop w:val="0"/>
          <w:marBottom w:val="0"/>
          <w:divBdr>
            <w:top w:val="none" w:sz="0" w:space="0" w:color="auto"/>
            <w:left w:val="none" w:sz="0" w:space="0" w:color="auto"/>
            <w:bottom w:val="none" w:sz="0" w:space="0" w:color="auto"/>
            <w:right w:val="none" w:sz="0" w:space="0" w:color="auto"/>
          </w:divBdr>
        </w:div>
        <w:div w:id="1110006221">
          <w:marLeft w:val="0"/>
          <w:marRight w:val="0"/>
          <w:marTop w:val="0"/>
          <w:marBottom w:val="0"/>
          <w:divBdr>
            <w:top w:val="none" w:sz="0" w:space="0" w:color="auto"/>
            <w:left w:val="none" w:sz="0" w:space="0" w:color="auto"/>
            <w:bottom w:val="none" w:sz="0" w:space="0" w:color="auto"/>
            <w:right w:val="none" w:sz="0" w:space="0" w:color="auto"/>
          </w:divBdr>
        </w:div>
        <w:div w:id="927153036">
          <w:marLeft w:val="0"/>
          <w:marRight w:val="0"/>
          <w:marTop w:val="0"/>
          <w:marBottom w:val="0"/>
          <w:divBdr>
            <w:top w:val="none" w:sz="0" w:space="0" w:color="auto"/>
            <w:left w:val="none" w:sz="0" w:space="0" w:color="auto"/>
            <w:bottom w:val="none" w:sz="0" w:space="0" w:color="auto"/>
            <w:right w:val="none" w:sz="0" w:space="0" w:color="auto"/>
          </w:divBdr>
        </w:div>
        <w:div w:id="137573588">
          <w:marLeft w:val="0"/>
          <w:marRight w:val="0"/>
          <w:marTop w:val="0"/>
          <w:marBottom w:val="0"/>
          <w:divBdr>
            <w:top w:val="none" w:sz="0" w:space="0" w:color="auto"/>
            <w:left w:val="none" w:sz="0" w:space="0" w:color="auto"/>
            <w:bottom w:val="none" w:sz="0" w:space="0" w:color="auto"/>
            <w:right w:val="none" w:sz="0" w:space="0" w:color="auto"/>
          </w:divBdr>
        </w:div>
        <w:div w:id="1369527723">
          <w:marLeft w:val="0"/>
          <w:marRight w:val="0"/>
          <w:marTop w:val="0"/>
          <w:marBottom w:val="0"/>
          <w:divBdr>
            <w:top w:val="none" w:sz="0" w:space="0" w:color="auto"/>
            <w:left w:val="none" w:sz="0" w:space="0" w:color="auto"/>
            <w:bottom w:val="none" w:sz="0" w:space="0" w:color="auto"/>
            <w:right w:val="none" w:sz="0" w:space="0" w:color="auto"/>
          </w:divBdr>
        </w:div>
        <w:div w:id="666790884">
          <w:marLeft w:val="0"/>
          <w:marRight w:val="0"/>
          <w:marTop w:val="0"/>
          <w:marBottom w:val="0"/>
          <w:divBdr>
            <w:top w:val="none" w:sz="0" w:space="0" w:color="auto"/>
            <w:left w:val="none" w:sz="0" w:space="0" w:color="auto"/>
            <w:bottom w:val="none" w:sz="0" w:space="0" w:color="auto"/>
            <w:right w:val="none" w:sz="0" w:space="0" w:color="auto"/>
          </w:divBdr>
        </w:div>
      </w:divsChild>
    </w:div>
    <w:div w:id="933435984">
      <w:bodyDiv w:val="1"/>
      <w:marLeft w:val="0"/>
      <w:marRight w:val="0"/>
      <w:marTop w:val="0"/>
      <w:marBottom w:val="0"/>
      <w:divBdr>
        <w:top w:val="none" w:sz="0" w:space="0" w:color="auto"/>
        <w:left w:val="none" w:sz="0" w:space="0" w:color="auto"/>
        <w:bottom w:val="none" w:sz="0" w:space="0" w:color="auto"/>
        <w:right w:val="none" w:sz="0" w:space="0" w:color="auto"/>
      </w:divBdr>
      <w:divsChild>
        <w:div w:id="338895318">
          <w:marLeft w:val="0"/>
          <w:marRight w:val="0"/>
          <w:marTop w:val="0"/>
          <w:marBottom w:val="0"/>
          <w:divBdr>
            <w:top w:val="none" w:sz="0" w:space="0" w:color="auto"/>
            <w:left w:val="none" w:sz="0" w:space="0" w:color="auto"/>
            <w:bottom w:val="none" w:sz="0" w:space="0" w:color="auto"/>
            <w:right w:val="none" w:sz="0" w:space="0" w:color="auto"/>
          </w:divBdr>
        </w:div>
        <w:div w:id="864296548">
          <w:marLeft w:val="0"/>
          <w:marRight w:val="0"/>
          <w:marTop w:val="0"/>
          <w:marBottom w:val="0"/>
          <w:divBdr>
            <w:top w:val="none" w:sz="0" w:space="0" w:color="auto"/>
            <w:left w:val="none" w:sz="0" w:space="0" w:color="auto"/>
            <w:bottom w:val="none" w:sz="0" w:space="0" w:color="auto"/>
            <w:right w:val="none" w:sz="0" w:space="0" w:color="auto"/>
          </w:divBdr>
        </w:div>
        <w:div w:id="1864439532">
          <w:marLeft w:val="0"/>
          <w:marRight w:val="0"/>
          <w:marTop w:val="0"/>
          <w:marBottom w:val="0"/>
          <w:divBdr>
            <w:top w:val="none" w:sz="0" w:space="0" w:color="auto"/>
            <w:left w:val="none" w:sz="0" w:space="0" w:color="auto"/>
            <w:bottom w:val="none" w:sz="0" w:space="0" w:color="auto"/>
            <w:right w:val="none" w:sz="0" w:space="0" w:color="auto"/>
          </w:divBdr>
        </w:div>
        <w:div w:id="1799490060">
          <w:marLeft w:val="0"/>
          <w:marRight w:val="0"/>
          <w:marTop w:val="0"/>
          <w:marBottom w:val="0"/>
          <w:divBdr>
            <w:top w:val="none" w:sz="0" w:space="0" w:color="auto"/>
            <w:left w:val="none" w:sz="0" w:space="0" w:color="auto"/>
            <w:bottom w:val="none" w:sz="0" w:space="0" w:color="auto"/>
            <w:right w:val="none" w:sz="0" w:space="0" w:color="auto"/>
          </w:divBdr>
        </w:div>
        <w:div w:id="25714006">
          <w:marLeft w:val="0"/>
          <w:marRight w:val="0"/>
          <w:marTop w:val="0"/>
          <w:marBottom w:val="0"/>
          <w:divBdr>
            <w:top w:val="none" w:sz="0" w:space="0" w:color="auto"/>
            <w:left w:val="none" w:sz="0" w:space="0" w:color="auto"/>
            <w:bottom w:val="none" w:sz="0" w:space="0" w:color="auto"/>
            <w:right w:val="none" w:sz="0" w:space="0" w:color="auto"/>
          </w:divBdr>
        </w:div>
        <w:div w:id="1370378066">
          <w:marLeft w:val="0"/>
          <w:marRight w:val="0"/>
          <w:marTop w:val="0"/>
          <w:marBottom w:val="0"/>
          <w:divBdr>
            <w:top w:val="none" w:sz="0" w:space="0" w:color="auto"/>
            <w:left w:val="none" w:sz="0" w:space="0" w:color="auto"/>
            <w:bottom w:val="none" w:sz="0" w:space="0" w:color="auto"/>
            <w:right w:val="none" w:sz="0" w:space="0" w:color="auto"/>
          </w:divBdr>
        </w:div>
        <w:div w:id="492571443">
          <w:marLeft w:val="0"/>
          <w:marRight w:val="0"/>
          <w:marTop w:val="0"/>
          <w:marBottom w:val="0"/>
          <w:divBdr>
            <w:top w:val="none" w:sz="0" w:space="0" w:color="auto"/>
            <w:left w:val="none" w:sz="0" w:space="0" w:color="auto"/>
            <w:bottom w:val="none" w:sz="0" w:space="0" w:color="auto"/>
            <w:right w:val="none" w:sz="0" w:space="0" w:color="auto"/>
          </w:divBdr>
        </w:div>
      </w:divsChild>
    </w:div>
    <w:div w:id="944965756">
      <w:bodyDiv w:val="1"/>
      <w:marLeft w:val="0"/>
      <w:marRight w:val="0"/>
      <w:marTop w:val="0"/>
      <w:marBottom w:val="0"/>
      <w:divBdr>
        <w:top w:val="none" w:sz="0" w:space="0" w:color="auto"/>
        <w:left w:val="none" w:sz="0" w:space="0" w:color="auto"/>
        <w:bottom w:val="none" w:sz="0" w:space="0" w:color="auto"/>
        <w:right w:val="none" w:sz="0" w:space="0" w:color="auto"/>
      </w:divBdr>
      <w:divsChild>
        <w:div w:id="1845514583">
          <w:marLeft w:val="0"/>
          <w:marRight w:val="0"/>
          <w:marTop w:val="0"/>
          <w:marBottom w:val="0"/>
          <w:divBdr>
            <w:top w:val="none" w:sz="0" w:space="0" w:color="auto"/>
            <w:left w:val="none" w:sz="0" w:space="0" w:color="auto"/>
            <w:bottom w:val="none" w:sz="0" w:space="0" w:color="auto"/>
            <w:right w:val="none" w:sz="0" w:space="0" w:color="auto"/>
          </w:divBdr>
        </w:div>
        <w:div w:id="413014066">
          <w:marLeft w:val="0"/>
          <w:marRight w:val="0"/>
          <w:marTop w:val="0"/>
          <w:marBottom w:val="0"/>
          <w:divBdr>
            <w:top w:val="none" w:sz="0" w:space="0" w:color="auto"/>
            <w:left w:val="none" w:sz="0" w:space="0" w:color="auto"/>
            <w:bottom w:val="none" w:sz="0" w:space="0" w:color="auto"/>
            <w:right w:val="none" w:sz="0" w:space="0" w:color="auto"/>
          </w:divBdr>
        </w:div>
        <w:div w:id="1408111722">
          <w:marLeft w:val="0"/>
          <w:marRight w:val="0"/>
          <w:marTop w:val="0"/>
          <w:marBottom w:val="0"/>
          <w:divBdr>
            <w:top w:val="none" w:sz="0" w:space="0" w:color="auto"/>
            <w:left w:val="none" w:sz="0" w:space="0" w:color="auto"/>
            <w:bottom w:val="none" w:sz="0" w:space="0" w:color="auto"/>
            <w:right w:val="none" w:sz="0" w:space="0" w:color="auto"/>
          </w:divBdr>
        </w:div>
        <w:div w:id="617832561">
          <w:marLeft w:val="0"/>
          <w:marRight w:val="0"/>
          <w:marTop w:val="0"/>
          <w:marBottom w:val="0"/>
          <w:divBdr>
            <w:top w:val="none" w:sz="0" w:space="0" w:color="auto"/>
            <w:left w:val="none" w:sz="0" w:space="0" w:color="auto"/>
            <w:bottom w:val="none" w:sz="0" w:space="0" w:color="auto"/>
            <w:right w:val="none" w:sz="0" w:space="0" w:color="auto"/>
          </w:divBdr>
        </w:div>
        <w:div w:id="1742291974">
          <w:marLeft w:val="0"/>
          <w:marRight w:val="0"/>
          <w:marTop w:val="0"/>
          <w:marBottom w:val="0"/>
          <w:divBdr>
            <w:top w:val="none" w:sz="0" w:space="0" w:color="auto"/>
            <w:left w:val="none" w:sz="0" w:space="0" w:color="auto"/>
            <w:bottom w:val="none" w:sz="0" w:space="0" w:color="auto"/>
            <w:right w:val="none" w:sz="0" w:space="0" w:color="auto"/>
          </w:divBdr>
        </w:div>
        <w:div w:id="1177039468">
          <w:marLeft w:val="0"/>
          <w:marRight w:val="0"/>
          <w:marTop w:val="0"/>
          <w:marBottom w:val="0"/>
          <w:divBdr>
            <w:top w:val="none" w:sz="0" w:space="0" w:color="auto"/>
            <w:left w:val="none" w:sz="0" w:space="0" w:color="auto"/>
            <w:bottom w:val="none" w:sz="0" w:space="0" w:color="auto"/>
            <w:right w:val="none" w:sz="0" w:space="0" w:color="auto"/>
          </w:divBdr>
        </w:div>
        <w:div w:id="2078161675">
          <w:marLeft w:val="0"/>
          <w:marRight w:val="0"/>
          <w:marTop w:val="0"/>
          <w:marBottom w:val="0"/>
          <w:divBdr>
            <w:top w:val="none" w:sz="0" w:space="0" w:color="auto"/>
            <w:left w:val="none" w:sz="0" w:space="0" w:color="auto"/>
            <w:bottom w:val="none" w:sz="0" w:space="0" w:color="auto"/>
            <w:right w:val="none" w:sz="0" w:space="0" w:color="auto"/>
          </w:divBdr>
        </w:div>
        <w:div w:id="1102648700">
          <w:marLeft w:val="0"/>
          <w:marRight w:val="0"/>
          <w:marTop w:val="0"/>
          <w:marBottom w:val="0"/>
          <w:divBdr>
            <w:top w:val="none" w:sz="0" w:space="0" w:color="auto"/>
            <w:left w:val="none" w:sz="0" w:space="0" w:color="auto"/>
            <w:bottom w:val="none" w:sz="0" w:space="0" w:color="auto"/>
            <w:right w:val="none" w:sz="0" w:space="0" w:color="auto"/>
          </w:divBdr>
        </w:div>
      </w:divsChild>
    </w:div>
    <w:div w:id="957874988">
      <w:bodyDiv w:val="1"/>
      <w:marLeft w:val="0"/>
      <w:marRight w:val="0"/>
      <w:marTop w:val="0"/>
      <w:marBottom w:val="0"/>
      <w:divBdr>
        <w:top w:val="none" w:sz="0" w:space="0" w:color="auto"/>
        <w:left w:val="none" w:sz="0" w:space="0" w:color="auto"/>
        <w:bottom w:val="none" w:sz="0" w:space="0" w:color="auto"/>
        <w:right w:val="none" w:sz="0" w:space="0" w:color="auto"/>
      </w:divBdr>
      <w:divsChild>
        <w:div w:id="706880007">
          <w:marLeft w:val="0"/>
          <w:marRight w:val="0"/>
          <w:marTop w:val="0"/>
          <w:marBottom w:val="0"/>
          <w:divBdr>
            <w:top w:val="none" w:sz="0" w:space="0" w:color="auto"/>
            <w:left w:val="none" w:sz="0" w:space="0" w:color="auto"/>
            <w:bottom w:val="none" w:sz="0" w:space="0" w:color="auto"/>
            <w:right w:val="none" w:sz="0" w:space="0" w:color="auto"/>
          </w:divBdr>
        </w:div>
        <w:div w:id="135073725">
          <w:marLeft w:val="0"/>
          <w:marRight w:val="0"/>
          <w:marTop w:val="0"/>
          <w:marBottom w:val="0"/>
          <w:divBdr>
            <w:top w:val="none" w:sz="0" w:space="0" w:color="auto"/>
            <w:left w:val="none" w:sz="0" w:space="0" w:color="auto"/>
            <w:bottom w:val="none" w:sz="0" w:space="0" w:color="auto"/>
            <w:right w:val="none" w:sz="0" w:space="0" w:color="auto"/>
          </w:divBdr>
        </w:div>
        <w:div w:id="1380787831">
          <w:marLeft w:val="0"/>
          <w:marRight w:val="0"/>
          <w:marTop w:val="0"/>
          <w:marBottom w:val="0"/>
          <w:divBdr>
            <w:top w:val="none" w:sz="0" w:space="0" w:color="auto"/>
            <w:left w:val="none" w:sz="0" w:space="0" w:color="auto"/>
            <w:bottom w:val="none" w:sz="0" w:space="0" w:color="auto"/>
            <w:right w:val="none" w:sz="0" w:space="0" w:color="auto"/>
          </w:divBdr>
        </w:div>
        <w:div w:id="604264095">
          <w:marLeft w:val="0"/>
          <w:marRight w:val="0"/>
          <w:marTop w:val="0"/>
          <w:marBottom w:val="0"/>
          <w:divBdr>
            <w:top w:val="none" w:sz="0" w:space="0" w:color="auto"/>
            <w:left w:val="none" w:sz="0" w:space="0" w:color="auto"/>
            <w:bottom w:val="none" w:sz="0" w:space="0" w:color="auto"/>
            <w:right w:val="none" w:sz="0" w:space="0" w:color="auto"/>
          </w:divBdr>
        </w:div>
      </w:divsChild>
    </w:div>
    <w:div w:id="1011638720">
      <w:bodyDiv w:val="1"/>
      <w:marLeft w:val="0"/>
      <w:marRight w:val="0"/>
      <w:marTop w:val="0"/>
      <w:marBottom w:val="0"/>
      <w:divBdr>
        <w:top w:val="none" w:sz="0" w:space="0" w:color="auto"/>
        <w:left w:val="none" w:sz="0" w:space="0" w:color="auto"/>
        <w:bottom w:val="none" w:sz="0" w:space="0" w:color="auto"/>
        <w:right w:val="none" w:sz="0" w:space="0" w:color="auto"/>
      </w:divBdr>
      <w:divsChild>
        <w:div w:id="1573082437">
          <w:marLeft w:val="0"/>
          <w:marRight w:val="0"/>
          <w:marTop w:val="0"/>
          <w:marBottom w:val="0"/>
          <w:divBdr>
            <w:top w:val="none" w:sz="0" w:space="0" w:color="auto"/>
            <w:left w:val="none" w:sz="0" w:space="0" w:color="auto"/>
            <w:bottom w:val="none" w:sz="0" w:space="0" w:color="auto"/>
            <w:right w:val="none" w:sz="0" w:space="0" w:color="auto"/>
          </w:divBdr>
        </w:div>
        <w:div w:id="1520393872">
          <w:marLeft w:val="0"/>
          <w:marRight w:val="0"/>
          <w:marTop w:val="0"/>
          <w:marBottom w:val="0"/>
          <w:divBdr>
            <w:top w:val="none" w:sz="0" w:space="0" w:color="auto"/>
            <w:left w:val="none" w:sz="0" w:space="0" w:color="auto"/>
            <w:bottom w:val="none" w:sz="0" w:space="0" w:color="auto"/>
            <w:right w:val="none" w:sz="0" w:space="0" w:color="auto"/>
          </w:divBdr>
        </w:div>
        <w:div w:id="1398438396">
          <w:marLeft w:val="0"/>
          <w:marRight w:val="0"/>
          <w:marTop w:val="0"/>
          <w:marBottom w:val="0"/>
          <w:divBdr>
            <w:top w:val="none" w:sz="0" w:space="0" w:color="auto"/>
            <w:left w:val="none" w:sz="0" w:space="0" w:color="auto"/>
            <w:bottom w:val="none" w:sz="0" w:space="0" w:color="auto"/>
            <w:right w:val="none" w:sz="0" w:space="0" w:color="auto"/>
          </w:divBdr>
        </w:div>
        <w:div w:id="1618220146">
          <w:marLeft w:val="0"/>
          <w:marRight w:val="0"/>
          <w:marTop w:val="0"/>
          <w:marBottom w:val="0"/>
          <w:divBdr>
            <w:top w:val="none" w:sz="0" w:space="0" w:color="auto"/>
            <w:left w:val="none" w:sz="0" w:space="0" w:color="auto"/>
            <w:bottom w:val="none" w:sz="0" w:space="0" w:color="auto"/>
            <w:right w:val="none" w:sz="0" w:space="0" w:color="auto"/>
          </w:divBdr>
        </w:div>
        <w:div w:id="2035383787">
          <w:marLeft w:val="0"/>
          <w:marRight w:val="0"/>
          <w:marTop w:val="0"/>
          <w:marBottom w:val="0"/>
          <w:divBdr>
            <w:top w:val="none" w:sz="0" w:space="0" w:color="auto"/>
            <w:left w:val="none" w:sz="0" w:space="0" w:color="auto"/>
            <w:bottom w:val="none" w:sz="0" w:space="0" w:color="auto"/>
            <w:right w:val="none" w:sz="0" w:space="0" w:color="auto"/>
          </w:divBdr>
        </w:div>
        <w:div w:id="1609849813">
          <w:marLeft w:val="0"/>
          <w:marRight w:val="0"/>
          <w:marTop w:val="0"/>
          <w:marBottom w:val="0"/>
          <w:divBdr>
            <w:top w:val="none" w:sz="0" w:space="0" w:color="auto"/>
            <w:left w:val="none" w:sz="0" w:space="0" w:color="auto"/>
            <w:bottom w:val="none" w:sz="0" w:space="0" w:color="auto"/>
            <w:right w:val="none" w:sz="0" w:space="0" w:color="auto"/>
          </w:divBdr>
        </w:div>
        <w:div w:id="407189713">
          <w:marLeft w:val="0"/>
          <w:marRight w:val="0"/>
          <w:marTop w:val="0"/>
          <w:marBottom w:val="0"/>
          <w:divBdr>
            <w:top w:val="none" w:sz="0" w:space="0" w:color="auto"/>
            <w:left w:val="none" w:sz="0" w:space="0" w:color="auto"/>
            <w:bottom w:val="none" w:sz="0" w:space="0" w:color="auto"/>
            <w:right w:val="none" w:sz="0" w:space="0" w:color="auto"/>
          </w:divBdr>
        </w:div>
        <w:div w:id="1336036613">
          <w:marLeft w:val="0"/>
          <w:marRight w:val="0"/>
          <w:marTop w:val="0"/>
          <w:marBottom w:val="0"/>
          <w:divBdr>
            <w:top w:val="none" w:sz="0" w:space="0" w:color="auto"/>
            <w:left w:val="none" w:sz="0" w:space="0" w:color="auto"/>
            <w:bottom w:val="none" w:sz="0" w:space="0" w:color="auto"/>
            <w:right w:val="none" w:sz="0" w:space="0" w:color="auto"/>
          </w:divBdr>
        </w:div>
        <w:div w:id="1695227839">
          <w:marLeft w:val="0"/>
          <w:marRight w:val="0"/>
          <w:marTop w:val="0"/>
          <w:marBottom w:val="0"/>
          <w:divBdr>
            <w:top w:val="none" w:sz="0" w:space="0" w:color="auto"/>
            <w:left w:val="none" w:sz="0" w:space="0" w:color="auto"/>
            <w:bottom w:val="none" w:sz="0" w:space="0" w:color="auto"/>
            <w:right w:val="none" w:sz="0" w:space="0" w:color="auto"/>
          </w:divBdr>
        </w:div>
        <w:div w:id="2091845152">
          <w:marLeft w:val="0"/>
          <w:marRight w:val="0"/>
          <w:marTop w:val="0"/>
          <w:marBottom w:val="0"/>
          <w:divBdr>
            <w:top w:val="none" w:sz="0" w:space="0" w:color="auto"/>
            <w:left w:val="none" w:sz="0" w:space="0" w:color="auto"/>
            <w:bottom w:val="none" w:sz="0" w:space="0" w:color="auto"/>
            <w:right w:val="none" w:sz="0" w:space="0" w:color="auto"/>
          </w:divBdr>
        </w:div>
        <w:div w:id="2119640732">
          <w:marLeft w:val="0"/>
          <w:marRight w:val="0"/>
          <w:marTop w:val="0"/>
          <w:marBottom w:val="0"/>
          <w:divBdr>
            <w:top w:val="none" w:sz="0" w:space="0" w:color="auto"/>
            <w:left w:val="none" w:sz="0" w:space="0" w:color="auto"/>
            <w:bottom w:val="none" w:sz="0" w:space="0" w:color="auto"/>
            <w:right w:val="none" w:sz="0" w:space="0" w:color="auto"/>
          </w:divBdr>
        </w:div>
        <w:div w:id="1337657698">
          <w:marLeft w:val="0"/>
          <w:marRight w:val="0"/>
          <w:marTop w:val="0"/>
          <w:marBottom w:val="0"/>
          <w:divBdr>
            <w:top w:val="none" w:sz="0" w:space="0" w:color="auto"/>
            <w:left w:val="none" w:sz="0" w:space="0" w:color="auto"/>
            <w:bottom w:val="none" w:sz="0" w:space="0" w:color="auto"/>
            <w:right w:val="none" w:sz="0" w:space="0" w:color="auto"/>
          </w:divBdr>
        </w:div>
        <w:div w:id="1849975721">
          <w:marLeft w:val="0"/>
          <w:marRight w:val="0"/>
          <w:marTop w:val="0"/>
          <w:marBottom w:val="0"/>
          <w:divBdr>
            <w:top w:val="none" w:sz="0" w:space="0" w:color="auto"/>
            <w:left w:val="none" w:sz="0" w:space="0" w:color="auto"/>
            <w:bottom w:val="none" w:sz="0" w:space="0" w:color="auto"/>
            <w:right w:val="none" w:sz="0" w:space="0" w:color="auto"/>
          </w:divBdr>
        </w:div>
        <w:div w:id="1971782207">
          <w:marLeft w:val="0"/>
          <w:marRight w:val="0"/>
          <w:marTop w:val="0"/>
          <w:marBottom w:val="0"/>
          <w:divBdr>
            <w:top w:val="none" w:sz="0" w:space="0" w:color="auto"/>
            <w:left w:val="none" w:sz="0" w:space="0" w:color="auto"/>
            <w:bottom w:val="none" w:sz="0" w:space="0" w:color="auto"/>
            <w:right w:val="none" w:sz="0" w:space="0" w:color="auto"/>
          </w:divBdr>
        </w:div>
      </w:divsChild>
    </w:div>
    <w:div w:id="1038043391">
      <w:bodyDiv w:val="1"/>
      <w:marLeft w:val="0"/>
      <w:marRight w:val="0"/>
      <w:marTop w:val="0"/>
      <w:marBottom w:val="0"/>
      <w:divBdr>
        <w:top w:val="none" w:sz="0" w:space="0" w:color="auto"/>
        <w:left w:val="none" w:sz="0" w:space="0" w:color="auto"/>
        <w:bottom w:val="none" w:sz="0" w:space="0" w:color="auto"/>
        <w:right w:val="none" w:sz="0" w:space="0" w:color="auto"/>
      </w:divBdr>
      <w:divsChild>
        <w:div w:id="884676539">
          <w:marLeft w:val="0"/>
          <w:marRight w:val="0"/>
          <w:marTop w:val="0"/>
          <w:marBottom w:val="0"/>
          <w:divBdr>
            <w:top w:val="none" w:sz="0" w:space="0" w:color="auto"/>
            <w:left w:val="none" w:sz="0" w:space="0" w:color="auto"/>
            <w:bottom w:val="none" w:sz="0" w:space="0" w:color="auto"/>
            <w:right w:val="none" w:sz="0" w:space="0" w:color="auto"/>
          </w:divBdr>
        </w:div>
        <w:div w:id="1824539401">
          <w:marLeft w:val="0"/>
          <w:marRight w:val="0"/>
          <w:marTop w:val="0"/>
          <w:marBottom w:val="0"/>
          <w:divBdr>
            <w:top w:val="none" w:sz="0" w:space="0" w:color="auto"/>
            <w:left w:val="none" w:sz="0" w:space="0" w:color="auto"/>
            <w:bottom w:val="none" w:sz="0" w:space="0" w:color="auto"/>
            <w:right w:val="none" w:sz="0" w:space="0" w:color="auto"/>
          </w:divBdr>
        </w:div>
      </w:divsChild>
    </w:div>
    <w:div w:id="1067613261">
      <w:bodyDiv w:val="1"/>
      <w:marLeft w:val="0"/>
      <w:marRight w:val="0"/>
      <w:marTop w:val="0"/>
      <w:marBottom w:val="0"/>
      <w:divBdr>
        <w:top w:val="none" w:sz="0" w:space="0" w:color="auto"/>
        <w:left w:val="none" w:sz="0" w:space="0" w:color="auto"/>
        <w:bottom w:val="none" w:sz="0" w:space="0" w:color="auto"/>
        <w:right w:val="none" w:sz="0" w:space="0" w:color="auto"/>
      </w:divBdr>
      <w:divsChild>
        <w:div w:id="364792670">
          <w:marLeft w:val="0"/>
          <w:marRight w:val="0"/>
          <w:marTop w:val="0"/>
          <w:marBottom w:val="0"/>
          <w:divBdr>
            <w:top w:val="none" w:sz="0" w:space="0" w:color="auto"/>
            <w:left w:val="none" w:sz="0" w:space="0" w:color="auto"/>
            <w:bottom w:val="none" w:sz="0" w:space="0" w:color="auto"/>
            <w:right w:val="none" w:sz="0" w:space="0" w:color="auto"/>
          </w:divBdr>
        </w:div>
        <w:div w:id="2023315812">
          <w:marLeft w:val="0"/>
          <w:marRight w:val="0"/>
          <w:marTop w:val="0"/>
          <w:marBottom w:val="0"/>
          <w:divBdr>
            <w:top w:val="none" w:sz="0" w:space="0" w:color="auto"/>
            <w:left w:val="none" w:sz="0" w:space="0" w:color="auto"/>
            <w:bottom w:val="none" w:sz="0" w:space="0" w:color="auto"/>
            <w:right w:val="none" w:sz="0" w:space="0" w:color="auto"/>
          </w:divBdr>
        </w:div>
        <w:div w:id="2007633626">
          <w:marLeft w:val="0"/>
          <w:marRight w:val="0"/>
          <w:marTop w:val="0"/>
          <w:marBottom w:val="0"/>
          <w:divBdr>
            <w:top w:val="none" w:sz="0" w:space="0" w:color="auto"/>
            <w:left w:val="none" w:sz="0" w:space="0" w:color="auto"/>
            <w:bottom w:val="none" w:sz="0" w:space="0" w:color="auto"/>
            <w:right w:val="none" w:sz="0" w:space="0" w:color="auto"/>
          </w:divBdr>
        </w:div>
        <w:div w:id="985235324">
          <w:marLeft w:val="0"/>
          <w:marRight w:val="0"/>
          <w:marTop w:val="0"/>
          <w:marBottom w:val="0"/>
          <w:divBdr>
            <w:top w:val="none" w:sz="0" w:space="0" w:color="auto"/>
            <w:left w:val="none" w:sz="0" w:space="0" w:color="auto"/>
            <w:bottom w:val="none" w:sz="0" w:space="0" w:color="auto"/>
            <w:right w:val="none" w:sz="0" w:space="0" w:color="auto"/>
          </w:divBdr>
        </w:div>
        <w:div w:id="1696347605">
          <w:marLeft w:val="0"/>
          <w:marRight w:val="0"/>
          <w:marTop w:val="0"/>
          <w:marBottom w:val="0"/>
          <w:divBdr>
            <w:top w:val="none" w:sz="0" w:space="0" w:color="auto"/>
            <w:left w:val="none" w:sz="0" w:space="0" w:color="auto"/>
            <w:bottom w:val="none" w:sz="0" w:space="0" w:color="auto"/>
            <w:right w:val="none" w:sz="0" w:space="0" w:color="auto"/>
          </w:divBdr>
        </w:div>
      </w:divsChild>
    </w:div>
    <w:div w:id="1070620182">
      <w:bodyDiv w:val="1"/>
      <w:marLeft w:val="0"/>
      <w:marRight w:val="0"/>
      <w:marTop w:val="0"/>
      <w:marBottom w:val="0"/>
      <w:divBdr>
        <w:top w:val="none" w:sz="0" w:space="0" w:color="auto"/>
        <w:left w:val="none" w:sz="0" w:space="0" w:color="auto"/>
        <w:bottom w:val="none" w:sz="0" w:space="0" w:color="auto"/>
        <w:right w:val="none" w:sz="0" w:space="0" w:color="auto"/>
      </w:divBdr>
      <w:divsChild>
        <w:div w:id="834878303">
          <w:marLeft w:val="0"/>
          <w:marRight w:val="0"/>
          <w:marTop w:val="0"/>
          <w:marBottom w:val="0"/>
          <w:divBdr>
            <w:top w:val="none" w:sz="0" w:space="0" w:color="auto"/>
            <w:left w:val="none" w:sz="0" w:space="0" w:color="auto"/>
            <w:bottom w:val="none" w:sz="0" w:space="0" w:color="auto"/>
            <w:right w:val="none" w:sz="0" w:space="0" w:color="auto"/>
          </w:divBdr>
        </w:div>
        <w:div w:id="1011763541">
          <w:marLeft w:val="0"/>
          <w:marRight w:val="0"/>
          <w:marTop w:val="0"/>
          <w:marBottom w:val="0"/>
          <w:divBdr>
            <w:top w:val="none" w:sz="0" w:space="0" w:color="auto"/>
            <w:left w:val="none" w:sz="0" w:space="0" w:color="auto"/>
            <w:bottom w:val="none" w:sz="0" w:space="0" w:color="auto"/>
            <w:right w:val="none" w:sz="0" w:space="0" w:color="auto"/>
          </w:divBdr>
        </w:div>
        <w:div w:id="1690640905">
          <w:marLeft w:val="0"/>
          <w:marRight w:val="0"/>
          <w:marTop w:val="0"/>
          <w:marBottom w:val="0"/>
          <w:divBdr>
            <w:top w:val="none" w:sz="0" w:space="0" w:color="auto"/>
            <w:left w:val="none" w:sz="0" w:space="0" w:color="auto"/>
            <w:bottom w:val="none" w:sz="0" w:space="0" w:color="auto"/>
            <w:right w:val="none" w:sz="0" w:space="0" w:color="auto"/>
          </w:divBdr>
        </w:div>
      </w:divsChild>
    </w:div>
    <w:div w:id="1077635631">
      <w:bodyDiv w:val="1"/>
      <w:marLeft w:val="0"/>
      <w:marRight w:val="0"/>
      <w:marTop w:val="0"/>
      <w:marBottom w:val="0"/>
      <w:divBdr>
        <w:top w:val="none" w:sz="0" w:space="0" w:color="auto"/>
        <w:left w:val="none" w:sz="0" w:space="0" w:color="auto"/>
        <w:bottom w:val="none" w:sz="0" w:space="0" w:color="auto"/>
        <w:right w:val="none" w:sz="0" w:space="0" w:color="auto"/>
      </w:divBdr>
      <w:divsChild>
        <w:div w:id="1448238638">
          <w:marLeft w:val="0"/>
          <w:marRight w:val="0"/>
          <w:marTop w:val="0"/>
          <w:marBottom w:val="0"/>
          <w:divBdr>
            <w:top w:val="none" w:sz="0" w:space="0" w:color="auto"/>
            <w:left w:val="none" w:sz="0" w:space="0" w:color="auto"/>
            <w:bottom w:val="none" w:sz="0" w:space="0" w:color="auto"/>
            <w:right w:val="none" w:sz="0" w:space="0" w:color="auto"/>
          </w:divBdr>
        </w:div>
      </w:divsChild>
    </w:div>
    <w:div w:id="1095519953">
      <w:bodyDiv w:val="1"/>
      <w:marLeft w:val="0"/>
      <w:marRight w:val="0"/>
      <w:marTop w:val="0"/>
      <w:marBottom w:val="0"/>
      <w:divBdr>
        <w:top w:val="none" w:sz="0" w:space="0" w:color="auto"/>
        <w:left w:val="none" w:sz="0" w:space="0" w:color="auto"/>
        <w:bottom w:val="none" w:sz="0" w:space="0" w:color="auto"/>
        <w:right w:val="none" w:sz="0" w:space="0" w:color="auto"/>
      </w:divBdr>
      <w:divsChild>
        <w:div w:id="577249064">
          <w:marLeft w:val="0"/>
          <w:marRight w:val="0"/>
          <w:marTop w:val="0"/>
          <w:marBottom w:val="0"/>
          <w:divBdr>
            <w:top w:val="none" w:sz="0" w:space="0" w:color="auto"/>
            <w:left w:val="none" w:sz="0" w:space="0" w:color="auto"/>
            <w:bottom w:val="none" w:sz="0" w:space="0" w:color="auto"/>
            <w:right w:val="none" w:sz="0" w:space="0" w:color="auto"/>
          </w:divBdr>
        </w:div>
        <w:div w:id="1248613777">
          <w:marLeft w:val="0"/>
          <w:marRight w:val="0"/>
          <w:marTop w:val="0"/>
          <w:marBottom w:val="0"/>
          <w:divBdr>
            <w:top w:val="none" w:sz="0" w:space="0" w:color="auto"/>
            <w:left w:val="none" w:sz="0" w:space="0" w:color="auto"/>
            <w:bottom w:val="none" w:sz="0" w:space="0" w:color="auto"/>
            <w:right w:val="none" w:sz="0" w:space="0" w:color="auto"/>
          </w:divBdr>
        </w:div>
        <w:div w:id="1260988954">
          <w:marLeft w:val="0"/>
          <w:marRight w:val="0"/>
          <w:marTop w:val="0"/>
          <w:marBottom w:val="0"/>
          <w:divBdr>
            <w:top w:val="none" w:sz="0" w:space="0" w:color="auto"/>
            <w:left w:val="none" w:sz="0" w:space="0" w:color="auto"/>
            <w:bottom w:val="none" w:sz="0" w:space="0" w:color="auto"/>
            <w:right w:val="none" w:sz="0" w:space="0" w:color="auto"/>
          </w:divBdr>
        </w:div>
        <w:div w:id="706830049">
          <w:marLeft w:val="0"/>
          <w:marRight w:val="0"/>
          <w:marTop w:val="0"/>
          <w:marBottom w:val="0"/>
          <w:divBdr>
            <w:top w:val="none" w:sz="0" w:space="0" w:color="auto"/>
            <w:left w:val="none" w:sz="0" w:space="0" w:color="auto"/>
            <w:bottom w:val="none" w:sz="0" w:space="0" w:color="auto"/>
            <w:right w:val="none" w:sz="0" w:space="0" w:color="auto"/>
          </w:divBdr>
        </w:div>
        <w:div w:id="1887448158">
          <w:marLeft w:val="0"/>
          <w:marRight w:val="0"/>
          <w:marTop w:val="0"/>
          <w:marBottom w:val="0"/>
          <w:divBdr>
            <w:top w:val="none" w:sz="0" w:space="0" w:color="auto"/>
            <w:left w:val="none" w:sz="0" w:space="0" w:color="auto"/>
            <w:bottom w:val="none" w:sz="0" w:space="0" w:color="auto"/>
            <w:right w:val="none" w:sz="0" w:space="0" w:color="auto"/>
          </w:divBdr>
        </w:div>
        <w:div w:id="606231660">
          <w:marLeft w:val="0"/>
          <w:marRight w:val="0"/>
          <w:marTop w:val="0"/>
          <w:marBottom w:val="0"/>
          <w:divBdr>
            <w:top w:val="none" w:sz="0" w:space="0" w:color="auto"/>
            <w:left w:val="none" w:sz="0" w:space="0" w:color="auto"/>
            <w:bottom w:val="none" w:sz="0" w:space="0" w:color="auto"/>
            <w:right w:val="none" w:sz="0" w:space="0" w:color="auto"/>
          </w:divBdr>
        </w:div>
        <w:div w:id="1040934410">
          <w:marLeft w:val="0"/>
          <w:marRight w:val="0"/>
          <w:marTop w:val="0"/>
          <w:marBottom w:val="0"/>
          <w:divBdr>
            <w:top w:val="none" w:sz="0" w:space="0" w:color="auto"/>
            <w:left w:val="none" w:sz="0" w:space="0" w:color="auto"/>
            <w:bottom w:val="none" w:sz="0" w:space="0" w:color="auto"/>
            <w:right w:val="none" w:sz="0" w:space="0" w:color="auto"/>
          </w:divBdr>
        </w:div>
      </w:divsChild>
    </w:div>
    <w:div w:id="1133980626">
      <w:bodyDiv w:val="1"/>
      <w:marLeft w:val="0"/>
      <w:marRight w:val="0"/>
      <w:marTop w:val="0"/>
      <w:marBottom w:val="0"/>
      <w:divBdr>
        <w:top w:val="none" w:sz="0" w:space="0" w:color="auto"/>
        <w:left w:val="none" w:sz="0" w:space="0" w:color="auto"/>
        <w:bottom w:val="none" w:sz="0" w:space="0" w:color="auto"/>
        <w:right w:val="none" w:sz="0" w:space="0" w:color="auto"/>
      </w:divBdr>
      <w:divsChild>
        <w:div w:id="579945732">
          <w:marLeft w:val="0"/>
          <w:marRight w:val="0"/>
          <w:marTop w:val="0"/>
          <w:marBottom w:val="0"/>
          <w:divBdr>
            <w:top w:val="none" w:sz="0" w:space="0" w:color="auto"/>
            <w:left w:val="none" w:sz="0" w:space="0" w:color="auto"/>
            <w:bottom w:val="none" w:sz="0" w:space="0" w:color="auto"/>
            <w:right w:val="none" w:sz="0" w:space="0" w:color="auto"/>
          </w:divBdr>
          <w:divsChild>
            <w:div w:id="1462721857">
              <w:marLeft w:val="0"/>
              <w:marRight w:val="0"/>
              <w:marTop w:val="0"/>
              <w:marBottom w:val="0"/>
              <w:divBdr>
                <w:top w:val="none" w:sz="0" w:space="0" w:color="auto"/>
                <w:left w:val="none" w:sz="0" w:space="0" w:color="auto"/>
                <w:bottom w:val="none" w:sz="0" w:space="0" w:color="auto"/>
                <w:right w:val="none" w:sz="0" w:space="0" w:color="auto"/>
              </w:divBdr>
              <w:divsChild>
                <w:div w:id="2971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2140">
      <w:bodyDiv w:val="1"/>
      <w:marLeft w:val="0"/>
      <w:marRight w:val="0"/>
      <w:marTop w:val="0"/>
      <w:marBottom w:val="0"/>
      <w:divBdr>
        <w:top w:val="none" w:sz="0" w:space="0" w:color="auto"/>
        <w:left w:val="none" w:sz="0" w:space="0" w:color="auto"/>
        <w:bottom w:val="none" w:sz="0" w:space="0" w:color="auto"/>
        <w:right w:val="none" w:sz="0" w:space="0" w:color="auto"/>
      </w:divBdr>
      <w:divsChild>
        <w:div w:id="620504019">
          <w:marLeft w:val="0"/>
          <w:marRight w:val="0"/>
          <w:marTop w:val="0"/>
          <w:marBottom w:val="0"/>
          <w:divBdr>
            <w:top w:val="none" w:sz="0" w:space="0" w:color="auto"/>
            <w:left w:val="none" w:sz="0" w:space="0" w:color="auto"/>
            <w:bottom w:val="none" w:sz="0" w:space="0" w:color="auto"/>
            <w:right w:val="none" w:sz="0" w:space="0" w:color="auto"/>
          </w:divBdr>
        </w:div>
        <w:div w:id="1709917641">
          <w:marLeft w:val="0"/>
          <w:marRight w:val="0"/>
          <w:marTop w:val="0"/>
          <w:marBottom w:val="0"/>
          <w:divBdr>
            <w:top w:val="none" w:sz="0" w:space="0" w:color="auto"/>
            <w:left w:val="none" w:sz="0" w:space="0" w:color="auto"/>
            <w:bottom w:val="none" w:sz="0" w:space="0" w:color="auto"/>
            <w:right w:val="none" w:sz="0" w:space="0" w:color="auto"/>
          </w:divBdr>
        </w:div>
      </w:divsChild>
    </w:div>
    <w:div w:id="1183013451">
      <w:bodyDiv w:val="1"/>
      <w:marLeft w:val="0"/>
      <w:marRight w:val="0"/>
      <w:marTop w:val="0"/>
      <w:marBottom w:val="0"/>
      <w:divBdr>
        <w:top w:val="none" w:sz="0" w:space="0" w:color="auto"/>
        <w:left w:val="none" w:sz="0" w:space="0" w:color="auto"/>
        <w:bottom w:val="none" w:sz="0" w:space="0" w:color="auto"/>
        <w:right w:val="none" w:sz="0" w:space="0" w:color="auto"/>
      </w:divBdr>
      <w:divsChild>
        <w:div w:id="1029180148">
          <w:marLeft w:val="0"/>
          <w:marRight w:val="0"/>
          <w:marTop w:val="0"/>
          <w:marBottom w:val="0"/>
          <w:divBdr>
            <w:top w:val="none" w:sz="0" w:space="0" w:color="auto"/>
            <w:left w:val="none" w:sz="0" w:space="0" w:color="auto"/>
            <w:bottom w:val="none" w:sz="0" w:space="0" w:color="auto"/>
            <w:right w:val="none" w:sz="0" w:space="0" w:color="auto"/>
          </w:divBdr>
        </w:div>
      </w:divsChild>
    </w:div>
    <w:div w:id="1184711077">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0">
          <w:marLeft w:val="0"/>
          <w:marRight w:val="0"/>
          <w:marTop w:val="0"/>
          <w:marBottom w:val="0"/>
          <w:divBdr>
            <w:top w:val="none" w:sz="0" w:space="0" w:color="auto"/>
            <w:left w:val="none" w:sz="0" w:space="0" w:color="auto"/>
            <w:bottom w:val="none" w:sz="0" w:space="0" w:color="auto"/>
            <w:right w:val="none" w:sz="0" w:space="0" w:color="auto"/>
          </w:divBdr>
        </w:div>
        <w:div w:id="228150548">
          <w:marLeft w:val="0"/>
          <w:marRight w:val="0"/>
          <w:marTop w:val="0"/>
          <w:marBottom w:val="0"/>
          <w:divBdr>
            <w:top w:val="none" w:sz="0" w:space="0" w:color="auto"/>
            <w:left w:val="none" w:sz="0" w:space="0" w:color="auto"/>
            <w:bottom w:val="none" w:sz="0" w:space="0" w:color="auto"/>
            <w:right w:val="none" w:sz="0" w:space="0" w:color="auto"/>
          </w:divBdr>
        </w:div>
        <w:div w:id="605649478">
          <w:marLeft w:val="0"/>
          <w:marRight w:val="0"/>
          <w:marTop w:val="0"/>
          <w:marBottom w:val="0"/>
          <w:divBdr>
            <w:top w:val="none" w:sz="0" w:space="0" w:color="auto"/>
            <w:left w:val="none" w:sz="0" w:space="0" w:color="auto"/>
            <w:bottom w:val="none" w:sz="0" w:space="0" w:color="auto"/>
            <w:right w:val="none" w:sz="0" w:space="0" w:color="auto"/>
          </w:divBdr>
        </w:div>
        <w:div w:id="244345500">
          <w:marLeft w:val="0"/>
          <w:marRight w:val="0"/>
          <w:marTop w:val="0"/>
          <w:marBottom w:val="0"/>
          <w:divBdr>
            <w:top w:val="none" w:sz="0" w:space="0" w:color="auto"/>
            <w:left w:val="none" w:sz="0" w:space="0" w:color="auto"/>
            <w:bottom w:val="none" w:sz="0" w:space="0" w:color="auto"/>
            <w:right w:val="none" w:sz="0" w:space="0" w:color="auto"/>
          </w:divBdr>
        </w:div>
        <w:div w:id="231235801">
          <w:marLeft w:val="0"/>
          <w:marRight w:val="0"/>
          <w:marTop w:val="0"/>
          <w:marBottom w:val="0"/>
          <w:divBdr>
            <w:top w:val="none" w:sz="0" w:space="0" w:color="auto"/>
            <w:left w:val="none" w:sz="0" w:space="0" w:color="auto"/>
            <w:bottom w:val="none" w:sz="0" w:space="0" w:color="auto"/>
            <w:right w:val="none" w:sz="0" w:space="0" w:color="auto"/>
          </w:divBdr>
        </w:div>
        <w:div w:id="1994216009">
          <w:marLeft w:val="0"/>
          <w:marRight w:val="0"/>
          <w:marTop w:val="0"/>
          <w:marBottom w:val="0"/>
          <w:divBdr>
            <w:top w:val="none" w:sz="0" w:space="0" w:color="auto"/>
            <w:left w:val="none" w:sz="0" w:space="0" w:color="auto"/>
            <w:bottom w:val="none" w:sz="0" w:space="0" w:color="auto"/>
            <w:right w:val="none" w:sz="0" w:space="0" w:color="auto"/>
          </w:divBdr>
        </w:div>
        <w:div w:id="1216115507">
          <w:marLeft w:val="0"/>
          <w:marRight w:val="0"/>
          <w:marTop w:val="0"/>
          <w:marBottom w:val="0"/>
          <w:divBdr>
            <w:top w:val="none" w:sz="0" w:space="0" w:color="auto"/>
            <w:left w:val="none" w:sz="0" w:space="0" w:color="auto"/>
            <w:bottom w:val="none" w:sz="0" w:space="0" w:color="auto"/>
            <w:right w:val="none" w:sz="0" w:space="0" w:color="auto"/>
          </w:divBdr>
        </w:div>
        <w:div w:id="417868004">
          <w:marLeft w:val="0"/>
          <w:marRight w:val="0"/>
          <w:marTop w:val="0"/>
          <w:marBottom w:val="0"/>
          <w:divBdr>
            <w:top w:val="none" w:sz="0" w:space="0" w:color="auto"/>
            <w:left w:val="none" w:sz="0" w:space="0" w:color="auto"/>
            <w:bottom w:val="none" w:sz="0" w:space="0" w:color="auto"/>
            <w:right w:val="none" w:sz="0" w:space="0" w:color="auto"/>
          </w:divBdr>
        </w:div>
        <w:div w:id="1437288653">
          <w:marLeft w:val="0"/>
          <w:marRight w:val="0"/>
          <w:marTop w:val="0"/>
          <w:marBottom w:val="0"/>
          <w:divBdr>
            <w:top w:val="none" w:sz="0" w:space="0" w:color="auto"/>
            <w:left w:val="none" w:sz="0" w:space="0" w:color="auto"/>
            <w:bottom w:val="none" w:sz="0" w:space="0" w:color="auto"/>
            <w:right w:val="none" w:sz="0" w:space="0" w:color="auto"/>
          </w:divBdr>
        </w:div>
        <w:div w:id="1972784028">
          <w:marLeft w:val="0"/>
          <w:marRight w:val="0"/>
          <w:marTop w:val="0"/>
          <w:marBottom w:val="0"/>
          <w:divBdr>
            <w:top w:val="none" w:sz="0" w:space="0" w:color="auto"/>
            <w:left w:val="none" w:sz="0" w:space="0" w:color="auto"/>
            <w:bottom w:val="none" w:sz="0" w:space="0" w:color="auto"/>
            <w:right w:val="none" w:sz="0" w:space="0" w:color="auto"/>
          </w:divBdr>
        </w:div>
        <w:div w:id="1218933640">
          <w:marLeft w:val="0"/>
          <w:marRight w:val="0"/>
          <w:marTop w:val="0"/>
          <w:marBottom w:val="0"/>
          <w:divBdr>
            <w:top w:val="none" w:sz="0" w:space="0" w:color="auto"/>
            <w:left w:val="none" w:sz="0" w:space="0" w:color="auto"/>
            <w:bottom w:val="none" w:sz="0" w:space="0" w:color="auto"/>
            <w:right w:val="none" w:sz="0" w:space="0" w:color="auto"/>
          </w:divBdr>
        </w:div>
      </w:divsChild>
    </w:div>
    <w:div w:id="1193113296">
      <w:bodyDiv w:val="1"/>
      <w:marLeft w:val="0"/>
      <w:marRight w:val="0"/>
      <w:marTop w:val="0"/>
      <w:marBottom w:val="0"/>
      <w:divBdr>
        <w:top w:val="none" w:sz="0" w:space="0" w:color="auto"/>
        <w:left w:val="none" w:sz="0" w:space="0" w:color="auto"/>
        <w:bottom w:val="none" w:sz="0" w:space="0" w:color="auto"/>
        <w:right w:val="none" w:sz="0" w:space="0" w:color="auto"/>
      </w:divBdr>
      <w:divsChild>
        <w:div w:id="2024671110">
          <w:marLeft w:val="0"/>
          <w:marRight w:val="0"/>
          <w:marTop w:val="0"/>
          <w:marBottom w:val="0"/>
          <w:divBdr>
            <w:top w:val="none" w:sz="0" w:space="0" w:color="auto"/>
            <w:left w:val="none" w:sz="0" w:space="0" w:color="auto"/>
            <w:bottom w:val="none" w:sz="0" w:space="0" w:color="auto"/>
            <w:right w:val="none" w:sz="0" w:space="0" w:color="auto"/>
          </w:divBdr>
        </w:div>
        <w:div w:id="994838010">
          <w:marLeft w:val="0"/>
          <w:marRight w:val="0"/>
          <w:marTop w:val="0"/>
          <w:marBottom w:val="0"/>
          <w:divBdr>
            <w:top w:val="none" w:sz="0" w:space="0" w:color="auto"/>
            <w:left w:val="none" w:sz="0" w:space="0" w:color="auto"/>
            <w:bottom w:val="none" w:sz="0" w:space="0" w:color="auto"/>
            <w:right w:val="none" w:sz="0" w:space="0" w:color="auto"/>
          </w:divBdr>
        </w:div>
        <w:div w:id="1658419677">
          <w:marLeft w:val="0"/>
          <w:marRight w:val="0"/>
          <w:marTop w:val="0"/>
          <w:marBottom w:val="0"/>
          <w:divBdr>
            <w:top w:val="none" w:sz="0" w:space="0" w:color="auto"/>
            <w:left w:val="none" w:sz="0" w:space="0" w:color="auto"/>
            <w:bottom w:val="none" w:sz="0" w:space="0" w:color="auto"/>
            <w:right w:val="none" w:sz="0" w:space="0" w:color="auto"/>
          </w:divBdr>
        </w:div>
        <w:div w:id="1157258879">
          <w:marLeft w:val="0"/>
          <w:marRight w:val="0"/>
          <w:marTop w:val="0"/>
          <w:marBottom w:val="0"/>
          <w:divBdr>
            <w:top w:val="none" w:sz="0" w:space="0" w:color="auto"/>
            <w:left w:val="none" w:sz="0" w:space="0" w:color="auto"/>
            <w:bottom w:val="none" w:sz="0" w:space="0" w:color="auto"/>
            <w:right w:val="none" w:sz="0" w:space="0" w:color="auto"/>
          </w:divBdr>
        </w:div>
        <w:div w:id="1154758143">
          <w:marLeft w:val="0"/>
          <w:marRight w:val="0"/>
          <w:marTop w:val="0"/>
          <w:marBottom w:val="0"/>
          <w:divBdr>
            <w:top w:val="none" w:sz="0" w:space="0" w:color="auto"/>
            <w:left w:val="none" w:sz="0" w:space="0" w:color="auto"/>
            <w:bottom w:val="none" w:sz="0" w:space="0" w:color="auto"/>
            <w:right w:val="none" w:sz="0" w:space="0" w:color="auto"/>
          </w:divBdr>
        </w:div>
        <w:div w:id="102503793">
          <w:marLeft w:val="0"/>
          <w:marRight w:val="0"/>
          <w:marTop w:val="0"/>
          <w:marBottom w:val="0"/>
          <w:divBdr>
            <w:top w:val="none" w:sz="0" w:space="0" w:color="auto"/>
            <w:left w:val="none" w:sz="0" w:space="0" w:color="auto"/>
            <w:bottom w:val="none" w:sz="0" w:space="0" w:color="auto"/>
            <w:right w:val="none" w:sz="0" w:space="0" w:color="auto"/>
          </w:divBdr>
        </w:div>
        <w:div w:id="249000676">
          <w:marLeft w:val="0"/>
          <w:marRight w:val="0"/>
          <w:marTop w:val="0"/>
          <w:marBottom w:val="0"/>
          <w:divBdr>
            <w:top w:val="none" w:sz="0" w:space="0" w:color="auto"/>
            <w:left w:val="none" w:sz="0" w:space="0" w:color="auto"/>
            <w:bottom w:val="none" w:sz="0" w:space="0" w:color="auto"/>
            <w:right w:val="none" w:sz="0" w:space="0" w:color="auto"/>
          </w:divBdr>
        </w:div>
        <w:div w:id="1206066788">
          <w:marLeft w:val="0"/>
          <w:marRight w:val="0"/>
          <w:marTop w:val="0"/>
          <w:marBottom w:val="0"/>
          <w:divBdr>
            <w:top w:val="none" w:sz="0" w:space="0" w:color="auto"/>
            <w:left w:val="none" w:sz="0" w:space="0" w:color="auto"/>
            <w:bottom w:val="none" w:sz="0" w:space="0" w:color="auto"/>
            <w:right w:val="none" w:sz="0" w:space="0" w:color="auto"/>
          </w:divBdr>
        </w:div>
        <w:div w:id="2063164414">
          <w:marLeft w:val="0"/>
          <w:marRight w:val="0"/>
          <w:marTop w:val="0"/>
          <w:marBottom w:val="0"/>
          <w:divBdr>
            <w:top w:val="none" w:sz="0" w:space="0" w:color="auto"/>
            <w:left w:val="none" w:sz="0" w:space="0" w:color="auto"/>
            <w:bottom w:val="none" w:sz="0" w:space="0" w:color="auto"/>
            <w:right w:val="none" w:sz="0" w:space="0" w:color="auto"/>
          </w:divBdr>
        </w:div>
        <w:div w:id="717126556">
          <w:marLeft w:val="0"/>
          <w:marRight w:val="0"/>
          <w:marTop w:val="0"/>
          <w:marBottom w:val="0"/>
          <w:divBdr>
            <w:top w:val="none" w:sz="0" w:space="0" w:color="auto"/>
            <w:left w:val="none" w:sz="0" w:space="0" w:color="auto"/>
            <w:bottom w:val="none" w:sz="0" w:space="0" w:color="auto"/>
            <w:right w:val="none" w:sz="0" w:space="0" w:color="auto"/>
          </w:divBdr>
        </w:div>
        <w:div w:id="815992970">
          <w:marLeft w:val="0"/>
          <w:marRight w:val="0"/>
          <w:marTop w:val="0"/>
          <w:marBottom w:val="0"/>
          <w:divBdr>
            <w:top w:val="none" w:sz="0" w:space="0" w:color="auto"/>
            <w:left w:val="none" w:sz="0" w:space="0" w:color="auto"/>
            <w:bottom w:val="none" w:sz="0" w:space="0" w:color="auto"/>
            <w:right w:val="none" w:sz="0" w:space="0" w:color="auto"/>
          </w:divBdr>
        </w:div>
        <w:div w:id="335111722">
          <w:marLeft w:val="0"/>
          <w:marRight w:val="0"/>
          <w:marTop w:val="0"/>
          <w:marBottom w:val="0"/>
          <w:divBdr>
            <w:top w:val="none" w:sz="0" w:space="0" w:color="auto"/>
            <w:left w:val="none" w:sz="0" w:space="0" w:color="auto"/>
            <w:bottom w:val="none" w:sz="0" w:space="0" w:color="auto"/>
            <w:right w:val="none" w:sz="0" w:space="0" w:color="auto"/>
          </w:divBdr>
        </w:div>
        <w:div w:id="1842697955">
          <w:marLeft w:val="0"/>
          <w:marRight w:val="0"/>
          <w:marTop w:val="0"/>
          <w:marBottom w:val="0"/>
          <w:divBdr>
            <w:top w:val="none" w:sz="0" w:space="0" w:color="auto"/>
            <w:left w:val="none" w:sz="0" w:space="0" w:color="auto"/>
            <w:bottom w:val="none" w:sz="0" w:space="0" w:color="auto"/>
            <w:right w:val="none" w:sz="0" w:space="0" w:color="auto"/>
          </w:divBdr>
        </w:div>
        <w:div w:id="1693140493">
          <w:marLeft w:val="0"/>
          <w:marRight w:val="0"/>
          <w:marTop w:val="0"/>
          <w:marBottom w:val="0"/>
          <w:divBdr>
            <w:top w:val="none" w:sz="0" w:space="0" w:color="auto"/>
            <w:left w:val="none" w:sz="0" w:space="0" w:color="auto"/>
            <w:bottom w:val="none" w:sz="0" w:space="0" w:color="auto"/>
            <w:right w:val="none" w:sz="0" w:space="0" w:color="auto"/>
          </w:divBdr>
        </w:div>
        <w:div w:id="205021123">
          <w:marLeft w:val="0"/>
          <w:marRight w:val="0"/>
          <w:marTop w:val="0"/>
          <w:marBottom w:val="0"/>
          <w:divBdr>
            <w:top w:val="none" w:sz="0" w:space="0" w:color="auto"/>
            <w:left w:val="none" w:sz="0" w:space="0" w:color="auto"/>
            <w:bottom w:val="none" w:sz="0" w:space="0" w:color="auto"/>
            <w:right w:val="none" w:sz="0" w:space="0" w:color="auto"/>
          </w:divBdr>
        </w:div>
        <w:div w:id="1924989143">
          <w:marLeft w:val="0"/>
          <w:marRight w:val="0"/>
          <w:marTop w:val="0"/>
          <w:marBottom w:val="0"/>
          <w:divBdr>
            <w:top w:val="none" w:sz="0" w:space="0" w:color="auto"/>
            <w:left w:val="none" w:sz="0" w:space="0" w:color="auto"/>
            <w:bottom w:val="none" w:sz="0" w:space="0" w:color="auto"/>
            <w:right w:val="none" w:sz="0" w:space="0" w:color="auto"/>
          </w:divBdr>
        </w:div>
        <w:div w:id="1164591723">
          <w:marLeft w:val="0"/>
          <w:marRight w:val="0"/>
          <w:marTop w:val="0"/>
          <w:marBottom w:val="0"/>
          <w:divBdr>
            <w:top w:val="none" w:sz="0" w:space="0" w:color="auto"/>
            <w:left w:val="none" w:sz="0" w:space="0" w:color="auto"/>
            <w:bottom w:val="none" w:sz="0" w:space="0" w:color="auto"/>
            <w:right w:val="none" w:sz="0" w:space="0" w:color="auto"/>
          </w:divBdr>
        </w:div>
        <w:div w:id="715155050">
          <w:marLeft w:val="0"/>
          <w:marRight w:val="0"/>
          <w:marTop w:val="0"/>
          <w:marBottom w:val="0"/>
          <w:divBdr>
            <w:top w:val="none" w:sz="0" w:space="0" w:color="auto"/>
            <w:left w:val="none" w:sz="0" w:space="0" w:color="auto"/>
            <w:bottom w:val="none" w:sz="0" w:space="0" w:color="auto"/>
            <w:right w:val="none" w:sz="0" w:space="0" w:color="auto"/>
          </w:divBdr>
        </w:div>
        <w:div w:id="589974291">
          <w:marLeft w:val="0"/>
          <w:marRight w:val="0"/>
          <w:marTop w:val="0"/>
          <w:marBottom w:val="0"/>
          <w:divBdr>
            <w:top w:val="none" w:sz="0" w:space="0" w:color="auto"/>
            <w:left w:val="none" w:sz="0" w:space="0" w:color="auto"/>
            <w:bottom w:val="none" w:sz="0" w:space="0" w:color="auto"/>
            <w:right w:val="none" w:sz="0" w:space="0" w:color="auto"/>
          </w:divBdr>
        </w:div>
        <w:div w:id="686949819">
          <w:marLeft w:val="0"/>
          <w:marRight w:val="0"/>
          <w:marTop w:val="0"/>
          <w:marBottom w:val="0"/>
          <w:divBdr>
            <w:top w:val="none" w:sz="0" w:space="0" w:color="auto"/>
            <w:left w:val="none" w:sz="0" w:space="0" w:color="auto"/>
            <w:bottom w:val="none" w:sz="0" w:space="0" w:color="auto"/>
            <w:right w:val="none" w:sz="0" w:space="0" w:color="auto"/>
          </w:divBdr>
        </w:div>
        <w:div w:id="1496412086">
          <w:marLeft w:val="0"/>
          <w:marRight w:val="0"/>
          <w:marTop w:val="0"/>
          <w:marBottom w:val="0"/>
          <w:divBdr>
            <w:top w:val="none" w:sz="0" w:space="0" w:color="auto"/>
            <w:left w:val="none" w:sz="0" w:space="0" w:color="auto"/>
            <w:bottom w:val="none" w:sz="0" w:space="0" w:color="auto"/>
            <w:right w:val="none" w:sz="0" w:space="0" w:color="auto"/>
          </w:divBdr>
        </w:div>
        <w:div w:id="1252818628">
          <w:marLeft w:val="0"/>
          <w:marRight w:val="0"/>
          <w:marTop w:val="0"/>
          <w:marBottom w:val="0"/>
          <w:divBdr>
            <w:top w:val="none" w:sz="0" w:space="0" w:color="auto"/>
            <w:left w:val="none" w:sz="0" w:space="0" w:color="auto"/>
            <w:bottom w:val="none" w:sz="0" w:space="0" w:color="auto"/>
            <w:right w:val="none" w:sz="0" w:space="0" w:color="auto"/>
          </w:divBdr>
        </w:div>
        <w:div w:id="1151748152">
          <w:marLeft w:val="0"/>
          <w:marRight w:val="0"/>
          <w:marTop w:val="0"/>
          <w:marBottom w:val="0"/>
          <w:divBdr>
            <w:top w:val="none" w:sz="0" w:space="0" w:color="auto"/>
            <w:left w:val="none" w:sz="0" w:space="0" w:color="auto"/>
            <w:bottom w:val="none" w:sz="0" w:space="0" w:color="auto"/>
            <w:right w:val="none" w:sz="0" w:space="0" w:color="auto"/>
          </w:divBdr>
        </w:div>
        <w:div w:id="580528718">
          <w:marLeft w:val="0"/>
          <w:marRight w:val="0"/>
          <w:marTop w:val="0"/>
          <w:marBottom w:val="0"/>
          <w:divBdr>
            <w:top w:val="none" w:sz="0" w:space="0" w:color="auto"/>
            <w:left w:val="none" w:sz="0" w:space="0" w:color="auto"/>
            <w:bottom w:val="none" w:sz="0" w:space="0" w:color="auto"/>
            <w:right w:val="none" w:sz="0" w:space="0" w:color="auto"/>
          </w:divBdr>
        </w:div>
        <w:div w:id="2073117234">
          <w:marLeft w:val="0"/>
          <w:marRight w:val="0"/>
          <w:marTop w:val="0"/>
          <w:marBottom w:val="0"/>
          <w:divBdr>
            <w:top w:val="none" w:sz="0" w:space="0" w:color="auto"/>
            <w:left w:val="none" w:sz="0" w:space="0" w:color="auto"/>
            <w:bottom w:val="none" w:sz="0" w:space="0" w:color="auto"/>
            <w:right w:val="none" w:sz="0" w:space="0" w:color="auto"/>
          </w:divBdr>
        </w:div>
        <w:div w:id="459418674">
          <w:marLeft w:val="0"/>
          <w:marRight w:val="0"/>
          <w:marTop w:val="0"/>
          <w:marBottom w:val="0"/>
          <w:divBdr>
            <w:top w:val="none" w:sz="0" w:space="0" w:color="auto"/>
            <w:left w:val="none" w:sz="0" w:space="0" w:color="auto"/>
            <w:bottom w:val="none" w:sz="0" w:space="0" w:color="auto"/>
            <w:right w:val="none" w:sz="0" w:space="0" w:color="auto"/>
          </w:divBdr>
        </w:div>
        <w:div w:id="177276859">
          <w:marLeft w:val="0"/>
          <w:marRight w:val="0"/>
          <w:marTop w:val="0"/>
          <w:marBottom w:val="0"/>
          <w:divBdr>
            <w:top w:val="none" w:sz="0" w:space="0" w:color="auto"/>
            <w:left w:val="none" w:sz="0" w:space="0" w:color="auto"/>
            <w:bottom w:val="none" w:sz="0" w:space="0" w:color="auto"/>
            <w:right w:val="none" w:sz="0" w:space="0" w:color="auto"/>
          </w:divBdr>
        </w:div>
        <w:div w:id="548734134">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904753360">
          <w:marLeft w:val="0"/>
          <w:marRight w:val="0"/>
          <w:marTop w:val="0"/>
          <w:marBottom w:val="0"/>
          <w:divBdr>
            <w:top w:val="none" w:sz="0" w:space="0" w:color="auto"/>
            <w:left w:val="none" w:sz="0" w:space="0" w:color="auto"/>
            <w:bottom w:val="none" w:sz="0" w:space="0" w:color="auto"/>
            <w:right w:val="none" w:sz="0" w:space="0" w:color="auto"/>
          </w:divBdr>
        </w:div>
        <w:div w:id="1484393728">
          <w:marLeft w:val="0"/>
          <w:marRight w:val="0"/>
          <w:marTop w:val="0"/>
          <w:marBottom w:val="0"/>
          <w:divBdr>
            <w:top w:val="none" w:sz="0" w:space="0" w:color="auto"/>
            <w:left w:val="none" w:sz="0" w:space="0" w:color="auto"/>
            <w:bottom w:val="none" w:sz="0" w:space="0" w:color="auto"/>
            <w:right w:val="none" w:sz="0" w:space="0" w:color="auto"/>
          </w:divBdr>
        </w:div>
        <w:div w:id="953099779">
          <w:marLeft w:val="0"/>
          <w:marRight w:val="0"/>
          <w:marTop w:val="0"/>
          <w:marBottom w:val="0"/>
          <w:divBdr>
            <w:top w:val="none" w:sz="0" w:space="0" w:color="auto"/>
            <w:left w:val="none" w:sz="0" w:space="0" w:color="auto"/>
            <w:bottom w:val="none" w:sz="0" w:space="0" w:color="auto"/>
            <w:right w:val="none" w:sz="0" w:space="0" w:color="auto"/>
          </w:divBdr>
        </w:div>
        <w:div w:id="1478457080">
          <w:marLeft w:val="0"/>
          <w:marRight w:val="0"/>
          <w:marTop w:val="0"/>
          <w:marBottom w:val="0"/>
          <w:divBdr>
            <w:top w:val="none" w:sz="0" w:space="0" w:color="auto"/>
            <w:left w:val="none" w:sz="0" w:space="0" w:color="auto"/>
            <w:bottom w:val="none" w:sz="0" w:space="0" w:color="auto"/>
            <w:right w:val="none" w:sz="0" w:space="0" w:color="auto"/>
          </w:divBdr>
        </w:div>
        <w:div w:id="1132134431">
          <w:marLeft w:val="0"/>
          <w:marRight w:val="0"/>
          <w:marTop w:val="0"/>
          <w:marBottom w:val="0"/>
          <w:divBdr>
            <w:top w:val="none" w:sz="0" w:space="0" w:color="auto"/>
            <w:left w:val="none" w:sz="0" w:space="0" w:color="auto"/>
            <w:bottom w:val="none" w:sz="0" w:space="0" w:color="auto"/>
            <w:right w:val="none" w:sz="0" w:space="0" w:color="auto"/>
          </w:divBdr>
        </w:div>
        <w:div w:id="539558884">
          <w:marLeft w:val="0"/>
          <w:marRight w:val="0"/>
          <w:marTop w:val="0"/>
          <w:marBottom w:val="0"/>
          <w:divBdr>
            <w:top w:val="none" w:sz="0" w:space="0" w:color="auto"/>
            <w:left w:val="none" w:sz="0" w:space="0" w:color="auto"/>
            <w:bottom w:val="none" w:sz="0" w:space="0" w:color="auto"/>
            <w:right w:val="none" w:sz="0" w:space="0" w:color="auto"/>
          </w:divBdr>
        </w:div>
        <w:div w:id="1260986325">
          <w:marLeft w:val="0"/>
          <w:marRight w:val="0"/>
          <w:marTop w:val="0"/>
          <w:marBottom w:val="0"/>
          <w:divBdr>
            <w:top w:val="none" w:sz="0" w:space="0" w:color="auto"/>
            <w:left w:val="none" w:sz="0" w:space="0" w:color="auto"/>
            <w:bottom w:val="none" w:sz="0" w:space="0" w:color="auto"/>
            <w:right w:val="none" w:sz="0" w:space="0" w:color="auto"/>
          </w:divBdr>
        </w:div>
        <w:div w:id="1150176613">
          <w:marLeft w:val="0"/>
          <w:marRight w:val="0"/>
          <w:marTop w:val="0"/>
          <w:marBottom w:val="0"/>
          <w:divBdr>
            <w:top w:val="none" w:sz="0" w:space="0" w:color="auto"/>
            <w:left w:val="none" w:sz="0" w:space="0" w:color="auto"/>
            <w:bottom w:val="none" w:sz="0" w:space="0" w:color="auto"/>
            <w:right w:val="none" w:sz="0" w:space="0" w:color="auto"/>
          </w:divBdr>
        </w:div>
        <w:div w:id="1282881472">
          <w:marLeft w:val="0"/>
          <w:marRight w:val="0"/>
          <w:marTop w:val="0"/>
          <w:marBottom w:val="0"/>
          <w:divBdr>
            <w:top w:val="none" w:sz="0" w:space="0" w:color="auto"/>
            <w:left w:val="none" w:sz="0" w:space="0" w:color="auto"/>
            <w:bottom w:val="none" w:sz="0" w:space="0" w:color="auto"/>
            <w:right w:val="none" w:sz="0" w:space="0" w:color="auto"/>
          </w:divBdr>
        </w:div>
        <w:div w:id="1232691491">
          <w:marLeft w:val="0"/>
          <w:marRight w:val="0"/>
          <w:marTop w:val="0"/>
          <w:marBottom w:val="0"/>
          <w:divBdr>
            <w:top w:val="none" w:sz="0" w:space="0" w:color="auto"/>
            <w:left w:val="none" w:sz="0" w:space="0" w:color="auto"/>
            <w:bottom w:val="none" w:sz="0" w:space="0" w:color="auto"/>
            <w:right w:val="none" w:sz="0" w:space="0" w:color="auto"/>
          </w:divBdr>
        </w:div>
        <w:div w:id="676267988">
          <w:marLeft w:val="0"/>
          <w:marRight w:val="0"/>
          <w:marTop w:val="0"/>
          <w:marBottom w:val="0"/>
          <w:divBdr>
            <w:top w:val="none" w:sz="0" w:space="0" w:color="auto"/>
            <w:left w:val="none" w:sz="0" w:space="0" w:color="auto"/>
            <w:bottom w:val="none" w:sz="0" w:space="0" w:color="auto"/>
            <w:right w:val="none" w:sz="0" w:space="0" w:color="auto"/>
          </w:divBdr>
        </w:div>
        <w:div w:id="1255362196">
          <w:marLeft w:val="0"/>
          <w:marRight w:val="0"/>
          <w:marTop w:val="0"/>
          <w:marBottom w:val="0"/>
          <w:divBdr>
            <w:top w:val="none" w:sz="0" w:space="0" w:color="auto"/>
            <w:left w:val="none" w:sz="0" w:space="0" w:color="auto"/>
            <w:bottom w:val="none" w:sz="0" w:space="0" w:color="auto"/>
            <w:right w:val="none" w:sz="0" w:space="0" w:color="auto"/>
          </w:divBdr>
        </w:div>
        <w:div w:id="558398135">
          <w:marLeft w:val="0"/>
          <w:marRight w:val="0"/>
          <w:marTop w:val="0"/>
          <w:marBottom w:val="0"/>
          <w:divBdr>
            <w:top w:val="none" w:sz="0" w:space="0" w:color="auto"/>
            <w:left w:val="none" w:sz="0" w:space="0" w:color="auto"/>
            <w:bottom w:val="none" w:sz="0" w:space="0" w:color="auto"/>
            <w:right w:val="none" w:sz="0" w:space="0" w:color="auto"/>
          </w:divBdr>
        </w:div>
        <w:div w:id="1844541920">
          <w:marLeft w:val="0"/>
          <w:marRight w:val="0"/>
          <w:marTop w:val="0"/>
          <w:marBottom w:val="0"/>
          <w:divBdr>
            <w:top w:val="none" w:sz="0" w:space="0" w:color="auto"/>
            <w:left w:val="none" w:sz="0" w:space="0" w:color="auto"/>
            <w:bottom w:val="none" w:sz="0" w:space="0" w:color="auto"/>
            <w:right w:val="none" w:sz="0" w:space="0" w:color="auto"/>
          </w:divBdr>
        </w:div>
        <w:div w:id="786240915">
          <w:marLeft w:val="0"/>
          <w:marRight w:val="0"/>
          <w:marTop w:val="0"/>
          <w:marBottom w:val="0"/>
          <w:divBdr>
            <w:top w:val="none" w:sz="0" w:space="0" w:color="auto"/>
            <w:left w:val="none" w:sz="0" w:space="0" w:color="auto"/>
            <w:bottom w:val="none" w:sz="0" w:space="0" w:color="auto"/>
            <w:right w:val="none" w:sz="0" w:space="0" w:color="auto"/>
          </w:divBdr>
        </w:div>
        <w:div w:id="1111628670">
          <w:marLeft w:val="0"/>
          <w:marRight w:val="0"/>
          <w:marTop w:val="0"/>
          <w:marBottom w:val="0"/>
          <w:divBdr>
            <w:top w:val="none" w:sz="0" w:space="0" w:color="auto"/>
            <w:left w:val="none" w:sz="0" w:space="0" w:color="auto"/>
            <w:bottom w:val="none" w:sz="0" w:space="0" w:color="auto"/>
            <w:right w:val="none" w:sz="0" w:space="0" w:color="auto"/>
          </w:divBdr>
        </w:div>
        <w:div w:id="1170294118">
          <w:marLeft w:val="0"/>
          <w:marRight w:val="0"/>
          <w:marTop w:val="0"/>
          <w:marBottom w:val="0"/>
          <w:divBdr>
            <w:top w:val="none" w:sz="0" w:space="0" w:color="auto"/>
            <w:left w:val="none" w:sz="0" w:space="0" w:color="auto"/>
            <w:bottom w:val="none" w:sz="0" w:space="0" w:color="auto"/>
            <w:right w:val="none" w:sz="0" w:space="0" w:color="auto"/>
          </w:divBdr>
        </w:div>
        <w:div w:id="2060787355">
          <w:marLeft w:val="0"/>
          <w:marRight w:val="0"/>
          <w:marTop w:val="0"/>
          <w:marBottom w:val="0"/>
          <w:divBdr>
            <w:top w:val="none" w:sz="0" w:space="0" w:color="auto"/>
            <w:left w:val="none" w:sz="0" w:space="0" w:color="auto"/>
            <w:bottom w:val="none" w:sz="0" w:space="0" w:color="auto"/>
            <w:right w:val="none" w:sz="0" w:space="0" w:color="auto"/>
          </w:divBdr>
        </w:div>
        <w:div w:id="527063074">
          <w:marLeft w:val="0"/>
          <w:marRight w:val="0"/>
          <w:marTop w:val="0"/>
          <w:marBottom w:val="0"/>
          <w:divBdr>
            <w:top w:val="none" w:sz="0" w:space="0" w:color="auto"/>
            <w:left w:val="none" w:sz="0" w:space="0" w:color="auto"/>
            <w:bottom w:val="none" w:sz="0" w:space="0" w:color="auto"/>
            <w:right w:val="none" w:sz="0" w:space="0" w:color="auto"/>
          </w:divBdr>
        </w:div>
        <w:div w:id="774978378">
          <w:marLeft w:val="0"/>
          <w:marRight w:val="0"/>
          <w:marTop w:val="0"/>
          <w:marBottom w:val="0"/>
          <w:divBdr>
            <w:top w:val="none" w:sz="0" w:space="0" w:color="auto"/>
            <w:left w:val="none" w:sz="0" w:space="0" w:color="auto"/>
            <w:bottom w:val="none" w:sz="0" w:space="0" w:color="auto"/>
            <w:right w:val="none" w:sz="0" w:space="0" w:color="auto"/>
          </w:divBdr>
        </w:div>
        <w:div w:id="502748363">
          <w:marLeft w:val="0"/>
          <w:marRight w:val="0"/>
          <w:marTop w:val="0"/>
          <w:marBottom w:val="0"/>
          <w:divBdr>
            <w:top w:val="none" w:sz="0" w:space="0" w:color="auto"/>
            <w:left w:val="none" w:sz="0" w:space="0" w:color="auto"/>
            <w:bottom w:val="none" w:sz="0" w:space="0" w:color="auto"/>
            <w:right w:val="none" w:sz="0" w:space="0" w:color="auto"/>
          </w:divBdr>
        </w:div>
        <w:div w:id="563491313">
          <w:marLeft w:val="0"/>
          <w:marRight w:val="0"/>
          <w:marTop w:val="0"/>
          <w:marBottom w:val="0"/>
          <w:divBdr>
            <w:top w:val="none" w:sz="0" w:space="0" w:color="auto"/>
            <w:left w:val="none" w:sz="0" w:space="0" w:color="auto"/>
            <w:bottom w:val="none" w:sz="0" w:space="0" w:color="auto"/>
            <w:right w:val="none" w:sz="0" w:space="0" w:color="auto"/>
          </w:divBdr>
        </w:div>
        <w:div w:id="2076388926">
          <w:marLeft w:val="0"/>
          <w:marRight w:val="0"/>
          <w:marTop w:val="0"/>
          <w:marBottom w:val="0"/>
          <w:divBdr>
            <w:top w:val="none" w:sz="0" w:space="0" w:color="auto"/>
            <w:left w:val="none" w:sz="0" w:space="0" w:color="auto"/>
            <w:bottom w:val="none" w:sz="0" w:space="0" w:color="auto"/>
            <w:right w:val="none" w:sz="0" w:space="0" w:color="auto"/>
          </w:divBdr>
        </w:div>
        <w:div w:id="587884290">
          <w:marLeft w:val="0"/>
          <w:marRight w:val="0"/>
          <w:marTop w:val="0"/>
          <w:marBottom w:val="0"/>
          <w:divBdr>
            <w:top w:val="none" w:sz="0" w:space="0" w:color="auto"/>
            <w:left w:val="none" w:sz="0" w:space="0" w:color="auto"/>
            <w:bottom w:val="none" w:sz="0" w:space="0" w:color="auto"/>
            <w:right w:val="none" w:sz="0" w:space="0" w:color="auto"/>
          </w:divBdr>
        </w:div>
        <w:div w:id="1888370758">
          <w:marLeft w:val="0"/>
          <w:marRight w:val="0"/>
          <w:marTop w:val="0"/>
          <w:marBottom w:val="0"/>
          <w:divBdr>
            <w:top w:val="none" w:sz="0" w:space="0" w:color="auto"/>
            <w:left w:val="none" w:sz="0" w:space="0" w:color="auto"/>
            <w:bottom w:val="none" w:sz="0" w:space="0" w:color="auto"/>
            <w:right w:val="none" w:sz="0" w:space="0" w:color="auto"/>
          </w:divBdr>
        </w:div>
      </w:divsChild>
    </w:div>
    <w:div w:id="1206484797">
      <w:bodyDiv w:val="1"/>
      <w:marLeft w:val="0"/>
      <w:marRight w:val="0"/>
      <w:marTop w:val="0"/>
      <w:marBottom w:val="0"/>
      <w:divBdr>
        <w:top w:val="none" w:sz="0" w:space="0" w:color="auto"/>
        <w:left w:val="none" w:sz="0" w:space="0" w:color="auto"/>
        <w:bottom w:val="none" w:sz="0" w:space="0" w:color="auto"/>
        <w:right w:val="none" w:sz="0" w:space="0" w:color="auto"/>
      </w:divBdr>
      <w:divsChild>
        <w:div w:id="688723136">
          <w:marLeft w:val="0"/>
          <w:marRight w:val="0"/>
          <w:marTop w:val="0"/>
          <w:marBottom w:val="0"/>
          <w:divBdr>
            <w:top w:val="none" w:sz="0" w:space="0" w:color="auto"/>
            <w:left w:val="none" w:sz="0" w:space="0" w:color="auto"/>
            <w:bottom w:val="none" w:sz="0" w:space="0" w:color="auto"/>
            <w:right w:val="none" w:sz="0" w:space="0" w:color="auto"/>
          </w:divBdr>
        </w:div>
        <w:div w:id="546257072">
          <w:marLeft w:val="0"/>
          <w:marRight w:val="0"/>
          <w:marTop w:val="0"/>
          <w:marBottom w:val="0"/>
          <w:divBdr>
            <w:top w:val="none" w:sz="0" w:space="0" w:color="auto"/>
            <w:left w:val="none" w:sz="0" w:space="0" w:color="auto"/>
            <w:bottom w:val="none" w:sz="0" w:space="0" w:color="auto"/>
            <w:right w:val="none" w:sz="0" w:space="0" w:color="auto"/>
          </w:divBdr>
        </w:div>
        <w:div w:id="1408653894">
          <w:marLeft w:val="0"/>
          <w:marRight w:val="0"/>
          <w:marTop w:val="0"/>
          <w:marBottom w:val="0"/>
          <w:divBdr>
            <w:top w:val="none" w:sz="0" w:space="0" w:color="auto"/>
            <w:left w:val="none" w:sz="0" w:space="0" w:color="auto"/>
            <w:bottom w:val="none" w:sz="0" w:space="0" w:color="auto"/>
            <w:right w:val="none" w:sz="0" w:space="0" w:color="auto"/>
          </w:divBdr>
        </w:div>
        <w:div w:id="1332832991">
          <w:marLeft w:val="0"/>
          <w:marRight w:val="0"/>
          <w:marTop w:val="0"/>
          <w:marBottom w:val="0"/>
          <w:divBdr>
            <w:top w:val="none" w:sz="0" w:space="0" w:color="auto"/>
            <w:left w:val="none" w:sz="0" w:space="0" w:color="auto"/>
            <w:bottom w:val="none" w:sz="0" w:space="0" w:color="auto"/>
            <w:right w:val="none" w:sz="0" w:space="0" w:color="auto"/>
          </w:divBdr>
        </w:div>
        <w:div w:id="160774957">
          <w:marLeft w:val="0"/>
          <w:marRight w:val="0"/>
          <w:marTop w:val="0"/>
          <w:marBottom w:val="0"/>
          <w:divBdr>
            <w:top w:val="none" w:sz="0" w:space="0" w:color="auto"/>
            <w:left w:val="none" w:sz="0" w:space="0" w:color="auto"/>
            <w:bottom w:val="none" w:sz="0" w:space="0" w:color="auto"/>
            <w:right w:val="none" w:sz="0" w:space="0" w:color="auto"/>
          </w:divBdr>
        </w:div>
        <w:div w:id="1302268210">
          <w:marLeft w:val="0"/>
          <w:marRight w:val="0"/>
          <w:marTop w:val="0"/>
          <w:marBottom w:val="0"/>
          <w:divBdr>
            <w:top w:val="none" w:sz="0" w:space="0" w:color="auto"/>
            <w:left w:val="none" w:sz="0" w:space="0" w:color="auto"/>
            <w:bottom w:val="none" w:sz="0" w:space="0" w:color="auto"/>
            <w:right w:val="none" w:sz="0" w:space="0" w:color="auto"/>
          </w:divBdr>
        </w:div>
        <w:div w:id="1471361371">
          <w:marLeft w:val="0"/>
          <w:marRight w:val="0"/>
          <w:marTop w:val="0"/>
          <w:marBottom w:val="0"/>
          <w:divBdr>
            <w:top w:val="none" w:sz="0" w:space="0" w:color="auto"/>
            <w:left w:val="none" w:sz="0" w:space="0" w:color="auto"/>
            <w:bottom w:val="none" w:sz="0" w:space="0" w:color="auto"/>
            <w:right w:val="none" w:sz="0" w:space="0" w:color="auto"/>
          </w:divBdr>
        </w:div>
        <w:div w:id="112984500">
          <w:marLeft w:val="0"/>
          <w:marRight w:val="0"/>
          <w:marTop w:val="0"/>
          <w:marBottom w:val="0"/>
          <w:divBdr>
            <w:top w:val="none" w:sz="0" w:space="0" w:color="auto"/>
            <w:left w:val="none" w:sz="0" w:space="0" w:color="auto"/>
            <w:bottom w:val="none" w:sz="0" w:space="0" w:color="auto"/>
            <w:right w:val="none" w:sz="0" w:space="0" w:color="auto"/>
          </w:divBdr>
        </w:div>
        <w:div w:id="1289776200">
          <w:marLeft w:val="0"/>
          <w:marRight w:val="0"/>
          <w:marTop w:val="0"/>
          <w:marBottom w:val="0"/>
          <w:divBdr>
            <w:top w:val="none" w:sz="0" w:space="0" w:color="auto"/>
            <w:left w:val="none" w:sz="0" w:space="0" w:color="auto"/>
            <w:bottom w:val="none" w:sz="0" w:space="0" w:color="auto"/>
            <w:right w:val="none" w:sz="0" w:space="0" w:color="auto"/>
          </w:divBdr>
        </w:div>
        <w:div w:id="986209041">
          <w:marLeft w:val="0"/>
          <w:marRight w:val="0"/>
          <w:marTop w:val="0"/>
          <w:marBottom w:val="0"/>
          <w:divBdr>
            <w:top w:val="none" w:sz="0" w:space="0" w:color="auto"/>
            <w:left w:val="none" w:sz="0" w:space="0" w:color="auto"/>
            <w:bottom w:val="none" w:sz="0" w:space="0" w:color="auto"/>
            <w:right w:val="none" w:sz="0" w:space="0" w:color="auto"/>
          </w:divBdr>
        </w:div>
        <w:div w:id="987707149">
          <w:marLeft w:val="0"/>
          <w:marRight w:val="0"/>
          <w:marTop w:val="0"/>
          <w:marBottom w:val="0"/>
          <w:divBdr>
            <w:top w:val="none" w:sz="0" w:space="0" w:color="auto"/>
            <w:left w:val="none" w:sz="0" w:space="0" w:color="auto"/>
            <w:bottom w:val="none" w:sz="0" w:space="0" w:color="auto"/>
            <w:right w:val="none" w:sz="0" w:space="0" w:color="auto"/>
          </w:divBdr>
        </w:div>
        <w:div w:id="234241346">
          <w:marLeft w:val="0"/>
          <w:marRight w:val="0"/>
          <w:marTop w:val="0"/>
          <w:marBottom w:val="0"/>
          <w:divBdr>
            <w:top w:val="none" w:sz="0" w:space="0" w:color="auto"/>
            <w:left w:val="none" w:sz="0" w:space="0" w:color="auto"/>
            <w:bottom w:val="none" w:sz="0" w:space="0" w:color="auto"/>
            <w:right w:val="none" w:sz="0" w:space="0" w:color="auto"/>
          </w:divBdr>
        </w:div>
        <w:div w:id="564335857">
          <w:marLeft w:val="0"/>
          <w:marRight w:val="0"/>
          <w:marTop w:val="0"/>
          <w:marBottom w:val="0"/>
          <w:divBdr>
            <w:top w:val="none" w:sz="0" w:space="0" w:color="auto"/>
            <w:left w:val="none" w:sz="0" w:space="0" w:color="auto"/>
            <w:bottom w:val="none" w:sz="0" w:space="0" w:color="auto"/>
            <w:right w:val="none" w:sz="0" w:space="0" w:color="auto"/>
          </w:divBdr>
        </w:div>
        <w:div w:id="1614823697">
          <w:marLeft w:val="0"/>
          <w:marRight w:val="0"/>
          <w:marTop w:val="0"/>
          <w:marBottom w:val="0"/>
          <w:divBdr>
            <w:top w:val="none" w:sz="0" w:space="0" w:color="auto"/>
            <w:left w:val="none" w:sz="0" w:space="0" w:color="auto"/>
            <w:bottom w:val="none" w:sz="0" w:space="0" w:color="auto"/>
            <w:right w:val="none" w:sz="0" w:space="0" w:color="auto"/>
          </w:divBdr>
        </w:div>
        <w:div w:id="1246187474">
          <w:marLeft w:val="0"/>
          <w:marRight w:val="0"/>
          <w:marTop w:val="0"/>
          <w:marBottom w:val="0"/>
          <w:divBdr>
            <w:top w:val="none" w:sz="0" w:space="0" w:color="auto"/>
            <w:left w:val="none" w:sz="0" w:space="0" w:color="auto"/>
            <w:bottom w:val="none" w:sz="0" w:space="0" w:color="auto"/>
            <w:right w:val="none" w:sz="0" w:space="0" w:color="auto"/>
          </w:divBdr>
        </w:div>
        <w:div w:id="1217159709">
          <w:marLeft w:val="0"/>
          <w:marRight w:val="0"/>
          <w:marTop w:val="0"/>
          <w:marBottom w:val="0"/>
          <w:divBdr>
            <w:top w:val="none" w:sz="0" w:space="0" w:color="auto"/>
            <w:left w:val="none" w:sz="0" w:space="0" w:color="auto"/>
            <w:bottom w:val="none" w:sz="0" w:space="0" w:color="auto"/>
            <w:right w:val="none" w:sz="0" w:space="0" w:color="auto"/>
          </w:divBdr>
        </w:div>
        <w:div w:id="660160519">
          <w:marLeft w:val="0"/>
          <w:marRight w:val="0"/>
          <w:marTop w:val="0"/>
          <w:marBottom w:val="0"/>
          <w:divBdr>
            <w:top w:val="none" w:sz="0" w:space="0" w:color="auto"/>
            <w:left w:val="none" w:sz="0" w:space="0" w:color="auto"/>
            <w:bottom w:val="none" w:sz="0" w:space="0" w:color="auto"/>
            <w:right w:val="none" w:sz="0" w:space="0" w:color="auto"/>
          </w:divBdr>
        </w:div>
        <w:div w:id="1541744788">
          <w:marLeft w:val="0"/>
          <w:marRight w:val="0"/>
          <w:marTop w:val="0"/>
          <w:marBottom w:val="0"/>
          <w:divBdr>
            <w:top w:val="none" w:sz="0" w:space="0" w:color="auto"/>
            <w:left w:val="none" w:sz="0" w:space="0" w:color="auto"/>
            <w:bottom w:val="none" w:sz="0" w:space="0" w:color="auto"/>
            <w:right w:val="none" w:sz="0" w:space="0" w:color="auto"/>
          </w:divBdr>
        </w:div>
        <w:div w:id="1551503377">
          <w:marLeft w:val="0"/>
          <w:marRight w:val="0"/>
          <w:marTop w:val="0"/>
          <w:marBottom w:val="0"/>
          <w:divBdr>
            <w:top w:val="none" w:sz="0" w:space="0" w:color="auto"/>
            <w:left w:val="none" w:sz="0" w:space="0" w:color="auto"/>
            <w:bottom w:val="none" w:sz="0" w:space="0" w:color="auto"/>
            <w:right w:val="none" w:sz="0" w:space="0" w:color="auto"/>
          </w:divBdr>
        </w:div>
        <w:div w:id="1827239708">
          <w:marLeft w:val="0"/>
          <w:marRight w:val="0"/>
          <w:marTop w:val="0"/>
          <w:marBottom w:val="0"/>
          <w:divBdr>
            <w:top w:val="none" w:sz="0" w:space="0" w:color="auto"/>
            <w:left w:val="none" w:sz="0" w:space="0" w:color="auto"/>
            <w:bottom w:val="none" w:sz="0" w:space="0" w:color="auto"/>
            <w:right w:val="none" w:sz="0" w:space="0" w:color="auto"/>
          </w:divBdr>
        </w:div>
        <w:div w:id="420028471">
          <w:marLeft w:val="0"/>
          <w:marRight w:val="0"/>
          <w:marTop w:val="0"/>
          <w:marBottom w:val="0"/>
          <w:divBdr>
            <w:top w:val="none" w:sz="0" w:space="0" w:color="auto"/>
            <w:left w:val="none" w:sz="0" w:space="0" w:color="auto"/>
            <w:bottom w:val="none" w:sz="0" w:space="0" w:color="auto"/>
            <w:right w:val="none" w:sz="0" w:space="0" w:color="auto"/>
          </w:divBdr>
        </w:div>
        <w:div w:id="1643927714">
          <w:marLeft w:val="0"/>
          <w:marRight w:val="0"/>
          <w:marTop w:val="0"/>
          <w:marBottom w:val="0"/>
          <w:divBdr>
            <w:top w:val="none" w:sz="0" w:space="0" w:color="auto"/>
            <w:left w:val="none" w:sz="0" w:space="0" w:color="auto"/>
            <w:bottom w:val="none" w:sz="0" w:space="0" w:color="auto"/>
            <w:right w:val="none" w:sz="0" w:space="0" w:color="auto"/>
          </w:divBdr>
        </w:div>
        <w:div w:id="1420904617">
          <w:marLeft w:val="0"/>
          <w:marRight w:val="0"/>
          <w:marTop w:val="0"/>
          <w:marBottom w:val="0"/>
          <w:divBdr>
            <w:top w:val="none" w:sz="0" w:space="0" w:color="auto"/>
            <w:left w:val="none" w:sz="0" w:space="0" w:color="auto"/>
            <w:bottom w:val="none" w:sz="0" w:space="0" w:color="auto"/>
            <w:right w:val="none" w:sz="0" w:space="0" w:color="auto"/>
          </w:divBdr>
        </w:div>
        <w:div w:id="297422856">
          <w:marLeft w:val="0"/>
          <w:marRight w:val="0"/>
          <w:marTop w:val="0"/>
          <w:marBottom w:val="0"/>
          <w:divBdr>
            <w:top w:val="none" w:sz="0" w:space="0" w:color="auto"/>
            <w:left w:val="none" w:sz="0" w:space="0" w:color="auto"/>
            <w:bottom w:val="none" w:sz="0" w:space="0" w:color="auto"/>
            <w:right w:val="none" w:sz="0" w:space="0" w:color="auto"/>
          </w:divBdr>
        </w:div>
        <w:div w:id="1526140219">
          <w:marLeft w:val="0"/>
          <w:marRight w:val="0"/>
          <w:marTop w:val="0"/>
          <w:marBottom w:val="0"/>
          <w:divBdr>
            <w:top w:val="none" w:sz="0" w:space="0" w:color="auto"/>
            <w:left w:val="none" w:sz="0" w:space="0" w:color="auto"/>
            <w:bottom w:val="none" w:sz="0" w:space="0" w:color="auto"/>
            <w:right w:val="none" w:sz="0" w:space="0" w:color="auto"/>
          </w:divBdr>
        </w:div>
        <w:div w:id="652685035">
          <w:marLeft w:val="0"/>
          <w:marRight w:val="0"/>
          <w:marTop w:val="0"/>
          <w:marBottom w:val="0"/>
          <w:divBdr>
            <w:top w:val="none" w:sz="0" w:space="0" w:color="auto"/>
            <w:left w:val="none" w:sz="0" w:space="0" w:color="auto"/>
            <w:bottom w:val="none" w:sz="0" w:space="0" w:color="auto"/>
            <w:right w:val="none" w:sz="0" w:space="0" w:color="auto"/>
          </w:divBdr>
        </w:div>
        <w:div w:id="162551080">
          <w:marLeft w:val="0"/>
          <w:marRight w:val="0"/>
          <w:marTop w:val="0"/>
          <w:marBottom w:val="0"/>
          <w:divBdr>
            <w:top w:val="none" w:sz="0" w:space="0" w:color="auto"/>
            <w:left w:val="none" w:sz="0" w:space="0" w:color="auto"/>
            <w:bottom w:val="none" w:sz="0" w:space="0" w:color="auto"/>
            <w:right w:val="none" w:sz="0" w:space="0" w:color="auto"/>
          </w:divBdr>
        </w:div>
        <w:div w:id="1936205935">
          <w:marLeft w:val="0"/>
          <w:marRight w:val="0"/>
          <w:marTop w:val="0"/>
          <w:marBottom w:val="0"/>
          <w:divBdr>
            <w:top w:val="none" w:sz="0" w:space="0" w:color="auto"/>
            <w:left w:val="none" w:sz="0" w:space="0" w:color="auto"/>
            <w:bottom w:val="none" w:sz="0" w:space="0" w:color="auto"/>
            <w:right w:val="none" w:sz="0" w:space="0" w:color="auto"/>
          </w:divBdr>
        </w:div>
        <w:div w:id="1295595700">
          <w:marLeft w:val="0"/>
          <w:marRight w:val="0"/>
          <w:marTop w:val="0"/>
          <w:marBottom w:val="0"/>
          <w:divBdr>
            <w:top w:val="none" w:sz="0" w:space="0" w:color="auto"/>
            <w:left w:val="none" w:sz="0" w:space="0" w:color="auto"/>
            <w:bottom w:val="none" w:sz="0" w:space="0" w:color="auto"/>
            <w:right w:val="none" w:sz="0" w:space="0" w:color="auto"/>
          </w:divBdr>
        </w:div>
        <w:div w:id="1607543122">
          <w:marLeft w:val="0"/>
          <w:marRight w:val="0"/>
          <w:marTop w:val="0"/>
          <w:marBottom w:val="0"/>
          <w:divBdr>
            <w:top w:val="none" w:sz="0" w:space="0" w:color="auto"/>
            <w:left w:val="none" w:sz="0" w:space="0" w:color="auto"/>
            <w:bottom w:val="none" w:sz="0" w:space="0" w:color="auto"/>
            <w:right w:val="none" w:sz="0" w:space="0" w:color="auto"/>
          </w:divBdr>
        </w:div>
      </w:divsChild>
    </w:div>
    <w:div w:id="1226255712">
      <w:bodyDiv w:val="1"/>
      <w:marLeft w:val="0"/>
      <w:marRight w:val="0"/>
      <w:marTop w:val="0"/>
      <w:marBottom w:val="0"/>
      <w:divBdr>
        <w:top w:val="none" w:sz="0" w:space="0" w:color="auto"/>
        <w:left w:val="none" w:sz="0" w:space="0" w:color="auto"/>
        <w:bottom w:val="none" w:sz="0" w:space="0" w:color="auto"/>
        <w:right w:val="none" w:sz="0" w:space="0" w:color="auto"/>
      </w:divBdr>
      <w:divsChild>
        <w:div w:id="2091340669">
          <w:marLeft w:val="0"/>
          <w:marRight w:val="0"/>
          <w:marTop w:val="0"/>
          <w:marBottom w:val="0"/>
          <w:divBdr>
            <w:top w:val="none" w:sz="0" w:space="0" w:color="auto"/>
            <w:left w:val="none" w:sz="0" w:space="0" w:color="auto"/>
            <w:bottom w:val="none" w:sz="0" w:space="0" w:color="auto"/>
            <w:right w:val="none" w:sz="0" w:space="0" w:color="auto"/>
          </w:divBdr>
        </w:div>
        <w:div w:id="2044162918">
          <w:marLeft w:val="0"/>
          <w:marRight w:val="0"/>
          <w:marTop w:val="0"/>
          <w:marBottom w:val="0"/>
          <w:divBdr>
            <w:top w:val="none" w:sz="0" w:space="0" w:color="auto"/>
            <w:left w:val="none" w:sz="0" w:space="0" w:color="auto"/>
            <w:bottom w:val="none" w:sz="0" w:space="0" w:color="auto"/>
            <w:right w:val="none" w:sz="0" w:space="0" w:color="auto"/>
          </w:divBdr>
        </w:div>
        <w:div w:id="829367469">
          <w:marLeft w:val="0"/>
          <w:marRight w:val="0"/>
          <w:marTop w:val="0"/>
          <w:marBottom w:val="0"/>
          <w:divBdr>
            <w:top w:val="none" w:sz="0" w:space="0" w:color="auto"/>
            <w:left w:val="none" w:sz="0" w:space="0" w:color="auto"/>
            <w:bottom w:val="none" w:sz="0" w:space="0" w:color="auto"/>
            <w:right w:val="none" w:sz="0" w:space="0" w:color="auto"/>
          </w:divBdr>
        </w:div>
        <w:div w:id="28840242">
          <w:marLeft w:val="0"/>
          <w:marRight w:val="0"/>
          <w:marTop w:val="0"/>
          <w:marBottom w:val="0"/>
          <w:divBdr>
            <w:top w:val="none" w:sz="0" w:space="0" w:color="auto"/>
            <w:left w:val="none" w:sz="0" w:space="0" w:color="auto"/>
            <w:bottom w:val="none" w:sz="0" w:space="0" w:color="auto"/>
            <w:right w:val="none" w:sz="0" w:space="0" w:color="auto"/>
          </w:divBdr>
        </w:div>
      </w:divsChild>
    </w:div>
    <w:div w:id="1251620598">
      <w:bodyDiv w:val="1"/>
      <w:marLeft w:val="0"/>
      <w:marRight w:val="0"/>
      <w:marTop w:val="0"/>
      <w:marBottom w:val="0"/>
      <w:divBdr>
        <w:top w:val="none" w:sz="0" w:space="0" w:color="auto"/>
        <w:left w:val="none" w:sz="0" w:space="0" w:color="auto"/>
        <w:bottom w:val="none" w:sz="0" w:space="0" w:color="auto"/>
        <w:right w:val="none" w:sz="0" w:space="0" w:color="auto"/>
      </w:divBdr>
      <w:divsChild>
        <w:div w:id="1017662296">
          <w:marLeft w:val="0"/>
          <w:marRight w:val="0"/>
          <w:marTop w:val="0"/>
          <w:marBottom w:val="0"/>
          <w:divBdr>
            <w:top w:val="none" w:sz="0" w:space="0" w:color="auto"/>
            <w:left w:val="none" w:sz="0" w:space="0" w:color="auto"/>
            <w:bottom w:val="none" w:sz="0" w:space="0" w:color="auto"/>
            <w:right w:val="none" w:sz="0" w:space="0" w:color="auto"/>
          </w:divBdr>
        </w:div>
        <w:div w:id="12802210">
          <w:marLeft w:val="0"/>
          <w:marRight w:val="0"/>
          <w:marTop w:val="0"/>
          <w:marBottom w:val="0"/>
          <w:divBdr>
            <w:top w:val="none" w:sz="0" w:space="0" w:color="auto"/>
            <w:left w:val="none" w:sz="0" w:space="0" w:color="auto"/>
            <w:bottom w:val="none" w:sz="0" w:space="0" w:color="auto"/>
            <w:right w:val="none" w:sz="0" w:space="0" w:color="auto"/>
          </w:divBdr>
        </w:div>
        <w:div w:id="1755006793">
          <w:marLeft w:val="0"/>
          <w:marRight w:val="0"/>
          <w:marTop w:val="0"/>
          <w:marBottom w:val="0"/>
          <w:divBdr>
            <w:top w:val="none" w:sz="0" w:space="0" w:color="auto"/>
            <w:left w:val="none" w:sz="0" w:space="0" w:color="auto"/>
            <w:bottom w:val="none" w:sz="0" w:space="0" w:color="auto"/>
            <w:right w:val="none" w:sz="0" w:space="0" w:color="auto"/>
          </w:divBdr>
        </w:div>
        <w:div w:id="1613244305">
          <w:marLeft w:val="0"/>
          <w:marRight w:val="0"/>
          <w:marTop w:val="0"/>
          <w:marBottom w:val="0"/>
          <w:divBdr>
            <w:top w:val="none" w:sz="0" w:space="0" w:color="auto"/>
            <w:left w:val="none" w:sz="0" w:space="0" w:color="auto"/>
            <w:bottom w:val="none" w:sz="0" w:space="0" w:color="auto"/>
            <w:right w:val="none" w:sz="0" w:space="0" w:color="auto"/>
          </w:divBdr>
        </w:div>
        <w:div w:id="141820145">
          <w:marLeft w:val="0"/>
          <w:marRight w:val="0"/>
          <w:marTop w:val="0"/>
          <w:marBottom w:val="0"/>
          <w:divBdr>
            <w:top w:val="none" w:sz="0" w:space="0" w:color="auto"/>
            <w:left w:val="none" w:sz="0" w:space="0" w:color="auto"/>
            <w:bottom w:val="none" w:sz="0" w:space="0" w:color="auto"/>
            <w:right w:val="none" w:sz="0" w:space="0" w:color="auto"/>
          </w:divBdr>
        </w:div>
        <w:div w:id="528494320">
          <w:marLeft w:val="0"/>
          <w:marRight w:val="0"/>
          <w:marTop w:val="0"/>
          <w:marBottom w:val="0"/>
          <w:divBdr>
            <w:top w:val="none" w:sz="0" w:space="0" w:color="auto"/>
            <w:left w:val="none" w:sz="0" w:space="0" w:color="auto"/>
            <w:bottom w:val="none" w:sz="0" w:space="0" w:color="auto"/>
            <w:right w:val="none" w:sz="0" w:space="0" w:color="auto"/>
          </w:divBdr>
        </w:div>
      </w:divsChild>
    </w:div>
    <w:div w:id="1311445571">
      <w:bodyDiv w:val="1"/>
      <w:marLeft w:val="0"/>
      <w:marRight w:val="0"/>
      <w:marTop w:val="0"/>
      <w:marBottom w:val="0"/>
      <w:divBdr>
        <w:top w:val="none" w:sz="0" w:space="0" w:color="auto"/>
        <w:left w:val="none" w:sz="0" w:space="0" w:color="auto"/>
        <w:bottom w:val="none" w:sz="0" w:space="0" w:color="auto"/>
        <w:right w:val="none" w:sz="0" w:space="0" w:color="auto"/>
      </w:divBdr>
    </w:div>
    <w:div w:id="1372464340">
      <w:bodyDiv w:val="1"/>
      <w:marLeft w:val="0"/>
      <w:marRight w:val="0"/>
      <w:marTop w:val="0"/>
      <w:marBottom w:val="0"/>
      <w:divBdr>
        <w:top w:val="none" w:sz="0" w:space="0" w:color="auto"/>
        <w:left w:val="none" w:sz="0" w:space="0" w:color="auto"/>
        <w:bottom w:val="none" w:sz="0" w:space="0" w:color="auto"/>
        <w:right w:val="none" w:sz="0" w:space="0" w:color="auto"/>
      </w:divBdr>
      <w:divsChild>
        <w:div w:id="825439716">
          <w:marLeft w:val="0"/>
          <w:marRight w:val="0"/>
          <w:marTop w:val="0"/>
          <w:marBottom w:val="0"/>
          <w:divBdr>
            <w:top w:val="none" w:sz="0" w:space="0" w:color="auto"/>
            <w:left w:val="none" w:sz="0" w:space="0" w:color="auto"/>
            <w:bottom w:val="none" w:sz="0" w:space="0" w:color="auto"/>
            <w:right w:val="none" w:sz="0" w:space="0" w:color="auto"/>
          </w:divBdr>
        </w:div>
        <w:div w:id="31076402">
          <w:marLeft w:val="0"/>
          <w:marRight w:val="0"/>
          <w:marTop w:val="0"/>
          <w:marBottom w:val="0"/>
          <w:divBdr>
            <w:top w:val="none" w:sz="0" w:space="0" w:color="auto"/>
            <w:left w:val="none" w:sz="0" w:space="0" w:color="auto"/>
            <w:bottom w:val="none" w:sz="0" w:space="0" w:color="auto"/>
            <w:right w:val="none" w:sz="0" w:space="0" w:color="auto"/>
          </w:divBdr>
        </w:div>
        <w:div w:id="242230043">
          <w:marLeft w:val="0"/>
          <w:marRight w:val="0"/>
          <w:marTop w:val="0"/>
          <w:marBottom w:val="0"/>
          <w:divBdr>
            <w:top w:val="none" w:sz="0" w:space="0" w:color="auto"/>
            <w:left w:val="none" w:sz="0" w:space="0" w:color="auto"/>
            <w:bottom w:val="none" w:sz="0" w:space="0" w:color="auto"/>
            <w:right w:val="none" w:sz="0" w:space="0" w:color="auto"/>
          </w:divBdr>
        </w:div>
      </w:divsChild>
    </w:div>
    <w:div w:id="1372535935">
      <w:bodyDiv w:val="1"/>
      <w:marLeft w:val="0"/>
      <w:marRight w:val="0"/>
      <w:marTop w:val="0"/>
      <w:marBottom w:val="0"/>
      <w:divBdr>
        <w:top w:val="none" w:sz="0" w:space="0" w:color="auto"/>
        <w:left w:val="none" w:sz="0" w:space="0" w:color="auto"/>
        <w:bottom w:val="none" w:sz="0" w:space="0" w:color="auto"/>
        <w:right w:val="none" w:sz="0" w:space="0" w:color="auto"/>
      </w:divBdr>
      <w:divsChild>
        <w:div w:id="1170174862">
          <w:marLeft w:val="0"/>
          <w:marRight w:val="0"/>
          <w:marTop w:val="0"/>
          <w:marBottom w:val="0"/>
          <w:divBdr>
            <w:top w:val="none" w:sz="0" w:space="0" w:color="auto"/>
            <w:left w:val="none" w:sz="0" w:space="0" w:color="auto"/>
            <w:bottom w:val="none" w:sz="0" w:space="0" w:color="auto"/>
            <w:right w:val="none" w:sz="0" w:space="0" w:color="auto"/>
          </w:divBdr>
        </w:div>
        <w:div w:id="833030990">
          <w:marLeft w:val="0"/>
          <w:marRight w:val="0"/>
          <w:marTop w:val="0"/>
          <w:marBottom w:val="0"/>
          <w:divBdr>
            <w:top w:val="none" w:sz="0" w:space="0" w:color="auto"/>
            <w:left w:val="none" w:sz="0" w:space="0" w:color="auto"/>
            <w:bottom w:val="none" w:sz="0" w:space="0" w:color="auto"/>
            <w:right w:val="none" w:sz="0" w:space="0" w:color="auto"/>
          </w:divBdr>
        </w:div>
        <w:div w:id="1061294879">
          <w:marLeft w:val="0"/>
          <w:marRight w:val="0"/>
          <w:marTop w:val="0"/>
          <w:marBottom w:val="0"/>
          <w:divBdr>
            <w:top w:val="none" w:sz="0" w:space="0" w:color="auto"/>
            <w:left w:val="none" w:sz="0" w:space="0" w:color="auto"/>
            <w:bottom w:val="none" w:sz="0" w:space="0" w:color="auto"/>
            <w:right w:val="none" w:sz="0" w:space="0" w:color="auto"/>
          </w:divBdr>
        </w:div>
        <w:div w:id="266819182">
          <w:marLeft w:val="0"/>
          <w:marRight w:val="0"/>
          <w:marTop w:val="0"/>
          <w:marBottom w:val="0"/>
          <w:divBdr>
            <w:top w:val="none" w:sz="0" w:space="0" w:color="auto"/>
            <w:left w:val="none" w:sz="0" w:space="0" w:color="auto"/>
            <w:bottom w:val="none" w:sz="0" w:space="0" w:color="auto"/>
            <w:right w:val="none" w:sz="0" w:space="0" w:color="auto"/>
          </w:divBdr>
        </w:div>
        <w:div w:id="1405227496">
          <w:marLeft w:val="0"/>
          <w:marRight w:val="0"/>
          <w:marTop w:val="0"/>
          <w:marBottom w:val="0"/>
          <w:divBdr>
            <w:top w:val="none" w:sz="0" w:space="0" w:color="auto"/>
            <w:left w:val="none" w:sz="0" w:space="0" w:color="auto"/>
            <w:bottom w:val="none" w:sz="0" w:space="0" w:color="auto"/>
            <w:right w:val="none" w:sz="0" w:space="0" w:color="auto"/>
          </w:divBdr>
        </w:div>
        <w:div w:id="220362360">
          <w:marLeft w:val="0"/>
          <w:marRight w:val="0"/>
          <w:marTop w:val="0"/>
          <w:marBottom w:val="0"/>
          <w:divBdr>
            <w:top w:val="none" w:sz="0" w:space="0" w:color="auto"/>
            <w:left w:val="none" w:sz="0" w:space="0" w:color="auto"/>
            <w:bottom w:val="none" w:sz="0" w:space="0" w:color="auto"/>
            <w:right w:val="none" w:sz="0" w:space="0" w:color="auto"/>
          </w:divBdr>
        </w:div>
        <w:div w:id="2089421222">
          <w:marLeft w:val="0"/>
          <w:marRight w:val="0"/>
          <w:marTop w:val="0"/>
          <w:marBottom w:val="0"/>
          <w:divBdr>
            <w:top w:val="none" w:sz="0" w:space="0" w:color="auto"/>
            <w:left w:val="none" w:sz="0" w:space="0" w:color="auto"/>
            <w:bottom w:val="none" w:sz="0" w:space="0" w:color="auto"/>
            <w:right w:val="none" w:sz="0" w:space="0" w:color="auto"/>
          </w:divBdr>
        </w:div>
        <w:div w:id="848984855">
          <w:marLeft w:val="0"/>
          <w:marRight w:val="0"/>
          <w:marTop w:val="0"/>
          <w:marBottom w:val="0"/>
          <w:divBdr>
            <w:top w:val="none" w:sz="0" w:space="0" w:color="auto"/>
            <w:left w:val="none" w:sz="0" w:space="0" w:color="auto"/>
            <w:bottom w:val="none" w:sz="0" w:space="0" w:color="auto"/>
            <w:right w:val="none" w:sz="0" w:space="0" w:color="auto"/>
          </w:divBdr>
        </w:div>
        <w:div w:id="1211920279">
          <w:marLeft w:val="0"/>
          <w:marRight w:val="0"/>
          <w:marTop w:val="0"/>
          <w:marBottom w:val="0"/>
          <w:divBdr>
            <w:top w:val="none" w:sz="0" w:space="0" w:color="auto"/>
            <w:left w:val="none" w:sz="0" w:space="0" w:color="auto"/>
            <w:bottom w:val="none" w:sz="0" w:space="0" w:color="auto"/>
            <w:right w:val="none" w:sz="0" w:space="0" w:color="auto"/>
          </w:divBdr>
        </w:div>
        <w:div w:id="215553680">
          <w:marLeft w:val="0"/>
          <w:marRight w:val="0"/>
          <w:marTop w:val="0"/>
          <w:marBottom w:val="0"/>
          <w:divBdr>
            <w:top w:val="none" w:sz="0" w:space="0" w:color="auto"/>
            <w:left w:val="none" w:sz="0" w:space="0" w:color="auto"/>
            <w:bottom w:val="none" w:sz="0" w:space="0" w:color="auto"/>
            <w:right w:val="none" w:sz="0" w:space="0" w:color="auto"/>
          </w:divBdr>
        </w:div>
        <w:div w:id="688340204">
          <w:marLeft w:val="0"/>
          <w:marRight w:val="0"/>
          <w:marTop w:val="0"/>
          <w:marBottom w:val="0"/>
          <w:divBdr>
            <w:top w:val="none" w:sz="0" w:space="0" w:color="auto"/>
            <w:left w:val="none" w:sz="0" w:space="0" w:color="auto"/>
            <w:bottom w:val="none" w:sz="0" w:space="0" w:color="auto"/>
            <w:right w:val="none" w:sz="0" w:space="0" w:color="auto"/>
          </w:divBdr>
        </w:div>
        <w:div w:id="1101418881">
          <w:marLeft w:val="0"/>
          <w:marRight w:val="0"/>
          <w:marTop w:val="0"/>
          <w:marBottom w:val="0"/>
          <w:divBdr>
            <w:top w:val="none" w:sz="0" w:space="0" w:color="auto"/>
            <w:left w:val="none" w:sz="0" w:space="0" w:color="auto"/>
            <w:bottom w:val="none" w:sz="0" w:space="0" w:color="auto"/>
            <w:right w:val="none" w:sz="0" w:space="0" w:color="auto"/>
          </w:divBdr>
        </w:div>
        <w:div w:id="1810393486">
          <w:marLeft w:val="0"/>
          <w:marRight w:val="0"/>
          <w:marTop w:val="0"/>
          <w:marBottom w:val="0"/>
          <w:divBdr>
            <w:top w:val="none" w:sz="0" w:space="0" w:color="auto"/>
            <w:left w:val="none" w:sz="0" w:space="0" w:color="auto"/>
            <w:bottom w:val="none" w:sz="0" w:space="0" w:color="auto"/>
            <w:right w:val="none" w:sz="0" w:space="0" w:color="auto"/>
          </w:divBdr>
        </w:div>
        <w:div w:id="400449755">
          <w:marLeft w:val="0"/>
          <w:marRight w:val="0"/>
          <w:marTop w:val="0"/>
          <w:marBottom w:val="0"/>
          <w:divBdr>
            <w:top w:val="none" w:sz="0" w:space="0" w:color="auto"/>
            <w:left w:val="none" w:sz="0" w:space="0" w:color="auto"/>
            <w:bottom w:val="none" w:sz="0" w:space="0" w:color="auto"/>
            <w:right w:val="none" w:sz="0" w:space="0" w:color="auto"/>
          </w:divBdr>
        </w:div>
      </w:divsChild>
    </w:div>
    <w:div w:id="1380978235">
      <w:bodyDiv w:val="1"/>
      <w:marLeft w:val="0"/>
      <w:marRight w:val="0"/>
      <w:marTop w:val="0"/>
      <w:marBottom w:val="0"/>
      <w:divBdr>
        <w:top w:val="none" w:sz="0" w:space="0" w:color="auto"/>
        <w:left w:val="none" w:sz="0" w:space="0" w:color="auto"/>
        <w:bottom w:val="none" w:sz="0" w:space="0" w:color="auto"/>
        <w:right w:val="none" w:sz="0" w:space="0" w:color="auto"/>
      </w:divBdr>
      <w:divsChild>
        <w:div w:id="212888256">
          <w:marLeft w:val="0"/>
          <w:marRight w:val="0"/>
          <w:marTop w:val="0"/>
          <w:marBottom w:val="0"/>
          <w:divBdr>
            <w:top w:val="none" w:sz="0" w:space="0" w:color="auto"/>
            <w:left w:val="none" w:sz="0" w:space="0" w:color="auto"/>
            <w:bottom w:val="none" w:sz="0" w:space="0" w:color="auto"/>
            <w:right w:val="none" w:sz="0" w:space="0" w:color="auto"/>
          </w:divBdr>
        </w:div>
        <w:div w:id="1670250678">
          <w:marLeft w:val="0"/>
          <w:marRight w:val="0"/>
          <w:marTop w:val="0"/>
          <w:marBottom w:val="0"/>
          <w:divBdr>
            <w:top w:val="none" w:sz="0" w:space="0" w:color="auto"/>
            <w:left w:val="none" w:sz="0" w:space="0" w:color="auto"/>
            <w:bottom w:val="none" w:sz="0" w:space="0" w:color="auto"/>
            <w:right w:val="none" w:sz="0" w:space="0" w:color="auto"/>
          </w:divBdr>
        </w:div>
      </w:divsChild>
    </w:div>
    <w:div w:id="1404717715">
      <w:bodyDiv w:val="1"/>
      <w:marLeft w:val="0"/>
      <w:marRight w:val="0"/>
      <w:marTop w:val="0"/>
      <w:marBottom w:val="0"/>
      <w:divBdr>
        <w:top w:val="none" w:sz="0" w:space="0" w:color="auto"/>
        <w:left w:val="none" w:sz="0" w:space="0" w:color="auto"/>
        <w:bottom w:val="none" w:sz="0" w:space="0" w:color="auto"/>
        <w:right w:val="none" w:sz="0" w:space="0" w:color="auto"/>
      </w:divBdr>
      <w:divsChild>
        <w:div w:id="747383533">
          <w:marLeft w:val="0"/>
          <w:marRight w:val="0"/>
          <w:marTop w:val="0"/>
          <w:marBottom w:val="0"/>
          <w:divBdr>
            <w:top w:val="none" w:sz="0" w:space="0" w:color="auto"/>
            <w:left w:val="none" w:sz="0" w:space="0" w:color="auto"/>
            <w:bottom w:val="none" w:sz="0" w:space="0" w:color="auto"/>
            <w:right w:val="none" w:sz="0" w:space="0" w:color="auto"/>
          </w:divBdr>
          <w:divsChild>
            <w:div w:id="177887177">
              <w:marLeft w:val="0"/>
              <w:marRight w:val="0"/>
              <w:marTop w:val="0"/>
              <w:marBottom w:val="0"/>
              <w:divBdr>
                <w:top w:val="none" w:sz="0" w:space="0" w:color="auto"/>
                <w:left w:val="none" w:sz="0" w:space="0" w:color="auto"/>
                <w:bottom w:val="none" w:sz="0" w:space="0" w:color="auto"/>
                <w:right w:val="none" w:sz="0" w:space="0" w:color="auto"/>
              </w:divBdr>
            </w:div>
            <w:div w:id="1704550048">
              <w:marLeft w:val="0"/>
              <w:marRight w:val="0"/>
              <w:marTop w:val="0"/>
              <w:marBottom w:val="0"/>
              <w:divBdr>
                <w:top w:val="none" w:sz="0" w:space="0" w:color="auto"/>
                <w:left w:val="none" w:sz="0" w:space="0" w:color="auto"/>
                <w:bottom w:val="none" w:sz="0" w:space="0" w:color="auto"/>
                <w:right w:val="none" w:sz="0" w:space="0" w:color="auto"/>
              </w:divBdr>
            </w:div>
            <w:div w:id="1161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10819">
      <w:bodyDiv w:val="1"/>
      <w:marLeft w:val="0"/>
      <w:marRight w:val="0"/>
      <w:marTop w:val="0"/>
      <w:marBottom w:val="0"/>
      <w:divBdr>
        <w:top w:val="none" w:sz="0" w:space="0" w:color="auto"/>
        <w:left w:val="none" w:sz="0" w:space="0" w:color="auto"/>
        <w:bottom w:val="none" w:sz="0" w:space="0" w:color="auto"/>
        <w:right w:val="none" w:sz="0" w:space="0" w:color="auto"/>
      </w:divBdr>
      <w:divsChild>
        <w:div w:id="1170096367">
          <w:marLeft w:val="0"/>
          <w:marRight w:val="0"/>
          <w:marTop w:val="0"/>
          <w:marBottom w:val="0"/>
          <w:divBdr>
            <w:top w:val="none" w:sz="0" w:space="0" w:color="auto"/>
            <w:left w:val="none" w:sz="0" w:space="0" w:color="auto"/>
            <w:bottom w:val="none" w:sz="0" w:space="0" w:color="auto"/>
            <w:right w:val="none" w:sz="0" w:space="0" w:color="auto"/>
          </w:divBdr>
        </w:div>
        <w:div w:id="889000049">
          <w:marLeft w:val="0"/>
          <w:marRight w:val="0"/>
          <w:marTop w:val="0"/>
          <w:marBottom w:val="0"/>
          <w:divBdr>
            <w:top w:val="none" w:sz="0" w:space="0" w:color="auto"/>
            <w:left w:val="none" w:sz="0" w:space="0" w:color="auto"/>
            <w:bottom w:val="none" w:sz="0" w:space="0" w:color="auto"/>
            <w:right w:val="none" w:sz="0" w:space="0" w:color="auto"/>
          </w:divBdr>
        </w:div>
      </w:divsChild>
    </w:div>
    <w:div w:id="1465272243">
      <w:bodyDiv w:val="1"/>
      <w:marLeft w:val="0"/>
      <w:marRight w:val="0"/>
      <w:marTop w:val="0"/>
      <w:marBottom w:val="0"/>
      <w:divBdr>
        <w:top w:val="none" w:sz="0" w:space="0" w:color="auto"/>
        <w:left w:val="none" w:sz="0" w:space="0" w:color="auto"/>
        <w:bottom w:val="none" w:sz="0" w:space="0" w:color="auto"/>
        <w:right w:val="none" w:sz="0" w:space="0" w:color="auto"/>
      </w:divBdr>
    </w:div>
    <w:div w:id="1525824249">
      <w:bodyDiv w:val="1"/>
      <w:marLeft w:val="0"/>
      <w:marRight w:val="0"/>
      <w:marTop w:val="0"/>
      <w:marBottom w:val="0"/>
      <w:divBdr>
        <w:top w:val="none" w:sz="0" w:space="0" w:color="auto"/>
        <w:left w:val="none" w:sz="0" w:space="0" w:color="auto"/>
        <w:bottom w:val="none" w:sz="0" w:space="0" w:color="auto"/>
        <w:right w:val="none" w:sz="0" w:space="0" w:color="auto"/>
      </w:divBdr>
      <w:divsChild>
        <w:div w:id="1876917679">
          <w:marLeft w:val="0"/>
          <w:marRight w:val="0"/>
          <w:marTop w:val="0"/>
          <w:marBottom w:val="0"/>
          <w:divBdr>
            <w:top w:val="none" w:sz="0" w:space="0" w:color="auto"/>
            <w:left w:val="none" w:sz="0" w:space="0" w:color="auto"/>
            <w:bottom w:val="none" w:sz="0" w:space="0" w:color="auto"/>
            <w:right w:val="none" w:sz="0" w:space="0" w:color="auto"/>
          </w:divBdr>
        </w:div>
        <w:div w:id="1184981798">
          <w:marLeft w:val="0"/>
          <w:marRight w:val="0"/>
          <w:marTop w:val="0"/>
          <w:marBottom w:val="0"/>
          <w:divBdr>
            <w:top w:val="none" w:sz="0" w:space="0" w:color="auto"/>
            <w:left w:val="none" w:sz="0" w:space="0" w:color="auto"/>
            <w:bottom w:val="none" w:sz="0" w:space="0" w:color="auto"/>
            <w:right w:val="none" w:sz="0" w:space="0" w:color="auto"/>
          </w:divBdr>
        </w:div>
      </w:divsChild>
    </w:div>
    <w:div w:id="1655647674">
      <w:bodyDiv w:val="1"/>
      <w:marLeft w:val="0"/>
      <w:marRight w:val="0"/>
      <w:marTop w:val="0"/>
      <w:marBottom w:val="0"/>
      <w:divBdr>
        <w:top w:val="none" w:sz="0" w:space="0" w:color="auto"/>
        <w:left w:val="none" w:sz="0" w:space="0" w:color="auto"/>
        <w:bottom w:val="none" w:sz="0" w:space="0" w:color="auto"/>
        <w:right w:val="none" w:sz="0" w:space="0" w:color="auto"/>
      </w:divBdr>
      <w:divsChild>
        <w:div w:id="405304185">
          <w:marLeft w:val="0"/>
          <w:marRight w:val="0"/>
          <w:marTop w:val="0"/>
          <w:marBottom w:val="0"/>
          <w:divBdr>
            <w:top w:val="none" w:sz="0" w:space="0" w:color="auto"/>
            <w:left w:val="none" w:sz="0" w:space="0" w:color="auto"/>
            <w:bottom w:val="none" w:sz="0" w:space="0" w:color="auto"/>
            <w:right w:val="none" w:sz="0" w:space="0" w:color="auto"/>
          </w:divBdr>
        </w:div>
        <w:div w:id="70272274">
          <w:marLeft w:val="0"/>
          <w:marRight w:val="0"/>
          <w:marTop w:val="0"/>
          <w:marBottom w:val="0"/>
          <w:divBdr>
            <w:top w:val="none" w:sz="0" w:space="0" w:color="auto"/>
            <w:left w:val="none" w:sz="0" w:space="0" w:color="auto"/>
            <w:bottom w:val="none" w:sz="0" w:space="0" w:color="auto"/>
            <w:right w:val="none" w:sz="0" w:space="0" w:color="auto"/>
          </w:divBdr>
        </w:div>
        <w:div w:id="1513493341">
          <w:marLeft w:val="0"/>
          <w:marRight w:val="0"/>
          <w:marTop w:val="0"/>
          <w:marBottom w:val="0"/>
          <w:divBdr>
            <w:top w:val="none" w:sz="0" w:space="0" w:color="auto"/>
            <w:left w:val="none" w:sz="0" w:space="0" w:color="auto"/>
            <w:bottom w:val="none" w:sz="0" w:space="0" w:color="auto"/>
            <w:right w:val="none" w:sz="0" w:space="0" w:color="auto"/>
          </w:divBdr>
        </w:div>
        <w:div w:id="1895434488">
          <w:marLeft w:val="0"/>
          <w:marRight w:val="0"/>
          <w:marTop w:val="0"/>
          <w:marBottom w:val="0"/>
          <w:divBdr>
            <w:top w:val="none" w:sz="0" w:space="0" w:color="auto"/>
            <w:left w:val="none" w:sz="0" w:space="0" w:color="auto"/>
            <w:bottom w:val="none" w:sz="0" w:space="0" w:color="auto"/>
            <w:right w:val="none" w:sz="0" w:space="0" w:color="auto"/>
          </w:divBdr>
        </w:div>
        <w:div w:id="440808831">
          <w:marLeft w:val="0"/>
          <w:marRight w:val="0"/>
          <w:marTop w:val="0"/>
          <w:marBottom w:val="0"/>
          <w:divBdr>
            <w:top w:val="none" w:sz="0" w:space="0" w:color="auto"/>
            <w:left w:val="none" w:sz="0" w:space="0" w:color="auto"/>
            <w:bottom w:val="none" w:sz="0" w:space="0" w:color="auto"/>
            <w:right w:val="none" w:sz="0" w:space="0" w:color="auto"/>
          </w:divBdr>
        </w:div>
      </w:divsChild>
    </w:div>
    <w:div w:id="1686128779">
      <w:bodyDiv w:val="1"/>
      <w:marLeft w:val="0"/>
      <w:marRight w:val="0"/>
      <w:marTop w:val="0"/>
      <w:marBottom w:val="0"/>
      <w:divBdr>
        <w:top w:val="none" w:sz="0" w:space="0" w:color="auto"/>
        <w:left w:val="none" w:sz="0" w:space="0" w:color="auto"/>
        <w:bottom w:val="none" w:sz="0" w:space="0" w:color="auto"/>
        <w:right w:val="none" w:sz="0" w:space="0" w:color="auto"/>
      </w:divBdr>
      <w:divsChild>
        <w:div w:id="617108143">
          <w:marLeft w:val="0"/>
          <w:marRight w:val="0"/>
          <w:marTop w:val="0"/>
          <w:marBottom w:val="0"/>
          <w:divBdr>
            <w:top w:val="none" w:sz="0" w:space="0" w:color="auto"/>
            <w:left w:val="none" w:sz="0" w:space="0" w:color="auto"/>
            <w:bottom w:val="none" w:sz="0" w:space="0" w:color="auto"/>
            <w:right w:val="none" w:sz="0" w:space="0" w:color="auto"/>
          </w:divBdr>
        </w:div>
        <w:div w:id="634801725">
          <w:marLeft w:val="0"/>
          <w:marRight w:val="0"/>
          <w:marTop w:val="0"/>
          <w:marBottom w:val="0"/>
          <w:divBdr>
            <w:top w:val="none" w:sz="0" w:space="0" w:color="auto"/>
            <w:left w:val="none" w:sz="0" w:space="0" w:color="auto"/>
            <w:bottom w:val="none" w:sz="0" w:space="0" w:color="auto"/>
            <w:right w:val="none" w:sz="0" w:space="0" w:color="auto"/>
          </w:divBdr>
        </w:div>
        <w:div w:id="192380403">
          <w:marLeft w:val="0"/>
          <w:marRight w:val="0"/>
          <w:marTop w:val="0"/>
          <w:marBottom w:val="0"/>
          <w:divBdr>
            <w:top w:val="none" w:sz="0" w:space="0" w:color="auto"/>
            <w:left w:val="none" w:sz="0" w:space="0" w:color="auto"/>
            <w:bottom w:val="none" w:sz="0" w:space="0" w:color="auto"/>
            <w:right w:val="none" w:sz="0" w:space="0" w:color="auto"/>
          </w:divBdr>
        </w:div>
        <w:div w:id="64688952">
          <w:marLeft w:val="0"/>
          <w:marRight w:val="0"/>
          <w:marTop w:val="0"/>
          <w:marBottom w:val="0"/>
          <w:divBdr>
            <w:top w:val="none" w:sz="0" w:space="0" w:color="auto"/>
            <w:left w:val="none" w:sz="0" w:space="0" w:color="auto"/>
            <w:bottom w:val="none" w:sz="0" w:space="0" w:color="auto"/>
            <w:right w:val="none" w:sz="0" w:space="0" w:color="auto"/>
          </w:divBdr>
        </w:div>
      </w:divsChild>
    </w:div>
    <w:div w:id="1758746788">
      <w:bodyDiv w:val="1"/>
      <w:marLeft w:val="0"/>
      <w:marRight w:val="0"/>
      <w:marTop w:val="0"/>
      <w:marBottom w:val="0"/>
      <w:divBdr>
        <w:top w:val="none" w:sz="0" w:space="0" w:color="auto"/>
        <w:left w:val="none" w:sz="0" w:space="0" w:color="auto"/>
        <w:bottom w:val="none" w:sz="0" w:space="0" w:color="auto"/>
        <w:right w:val="none" w:sz="0" w:space="0" w:color="auto"/>
      </w:divBdr>
      <w:divsChild>
        <w:div w:id="394358324">
          <w:marLeft w:val="0"/>
          <w:marRight w:val="0"/>
          <w:marTop w:val="0"/>
          <w:marBottom w:val="0"/>
          <w:divBdr>
            <w:top w:val="none" w:sz="0" w:space="0" w:color="auto"/>
            <w:left w:val="none" w:sz="0" w:space="0" w:color="auto"/>
            <w:bottom w:val="none" w:sz="0" w:space="0" w:color="auto"/>
            <w:right w:val="none" w:sz="0" w:space="0" w:color="auto"/>
          </w:divBdr>
          <w:divsChild>
            <w:div w:id="1217162724">
              <w:marLeft w:val="0"/>
              <w:marRight w:val="0"/>
              <w:marTop w:val="0"/>
              <w:marBottom w:val="0"/>
              <w:divBdr>
                <w:top w:val="none" w:sz="0" w:space="0" w:color="auto"/>
                <w:left w:val="none" w:sz="0" w:space="0" w:color="auto"/>
                <w:bottom w:val="none" w:sz="0" w:space="0" w:color="auto"/>
                <w:right w:val="none" w:sz="0" w:space="0" w:color="auto"/>
              </w:divBdr>
            </w:div>
            <w:div w:id="1689794944">
              <w:marLeft w:val="0"/>
              <w:marRight w:val="0"/>
              <w:marTop w:val="0"/>
              <w:marBottom w:val="0"/>
              <w:divBdr>
                <w:top w:val="none" w:sz="0" w:space="0" w:color="auto"/>
                <w:left w:val="none" w:sz="0" w:space="0" w:color="auto"/>
                <w:bottom w:val="none" w:sz="0" w:space="0" w:color="auto"/>
                <w:right w:val="none" w:sz="0" w:space="0" w:color="auto"/>
              </w:divBdr>
            </w:div>
            <w:div w:id="20418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4074">
      <w:bodyDiv w:val="1"/>
      <w:marLeft w:val="0"/>
      <w:marRight w:val="0"/>
      <w:marTop w:val="0"/>
      <w:marBottom w:val="0"/>
      <w:divBdr>
        <w:top w:val="none" w:sz="0" w:space="0" w:color="auto"/>
        <w:left w:val="none" w:sz="0" w:space="0" w:color="auto"/>
        <w:bottom w:val="none" w:sz="0" w:space="0" w:color="auto"/>
        <w:right w:val="none" w:sz="0" w:space="0" w:color="auto"/>
      </w:divBdr>
      <w:divsChild>
        <w:div w:id="1899701062">
          <w:marLeft w:val="0"/>
          <w:marRight w:val="0"/>
          <w:marTop w:val="0"/>
          <w:marBottom w:val="0"/>
          <w:divBdr>
            <w:top w:val="none" w:sz="0" w:space="0" w:color="auto"/>
            <w:left w:val="none" w:sz="0" w:space="0" w:color="auto"/>
            <w:bottom w:val="none" w:sz="0" w:space="0" w:color="auto"/>
            <w:right w:val="none" w:sz="0" w:space="0" w:color="auto"/>
          </w:divBdr>
        </w:div>
        <w:div w:id="1300302537">
          <w:marLeft w:val="0"/>
          <w:marRight w:val="0"/>
          <w:marTop w:val="0"/>
          <w:marBottom w:val="0"/>
          <w:divBdr>
            <w:top w:val="none" w:sz="0" w:space="0" w:color="auto"/>
            <w:left w:val="none" w:sz="0" w:space="0" w:color="auto"/>
            <w:bottom w:val="none" w:sz="0" w:space="0" w:color="auto"/>
            <w:right w:val="none" w:sz="0" w:space="0" w:color="auto"/>
          </w:divBdr>
        </w:div>
        <w:div w:id="1346859485">
          <w:marLeft w:val="0"/>
          <w:marRight w:val="0"/>
          <w:marTop w:val="0"/>
          <w:marBottom w:val="0"/>
          <w:divBdr>
            <w:top w:val="none" w:sz="0" w:space="0" w:color="auto"/>
            <w:left w:val="none" w:sz="0" w:space="0" w:color="auto"/>
            <w:bottom w:val="none" w:sz="0" w:space="0" w:color="auto"/>
            <w:right w:val="none" w:sz="0" w:space="0" w:color="auto"/>
          </w:divBdr>
        </w:div>
        <w:div w:id="1705863677">
          <w:marLeft w:val="0"/>
          <w:marRight w:val="0"/>
          <w:marTop w:val="0"/>
          <w:marBottom w:val="0"/>
          <w:divBdr>
            <w:top w:val="none" w:sz="0" w:space="0" w:color="auto"/>
            <w:left w:val="none" w:sz="0" w:space="0" w:color="auto"/>
            <w:bottom w:val="none" w:sz="0" w:space="0" w:color="auto"/>
            <w:right w:val="none" w:sz="0" w:space="0" w:color="auto"/>
          </w:divBdr>
        </w:div>
        <w:div w:id="1021905009">
          <w:marLeft w:val="0"/>
          <w:marRight w:val="0"/>
          <w:marTop w:val="0"/>
          <w:marBottom w:val="0"/>
          <w:divBdr>
            <w:top w:val="none" w:sz="0" w:space="0" w:color="auto"/>
            <w:left w:val="none" w:sz="0" w:space="0" w:color="auto"/>
            <w:bottom w:val="none" w:sz="0" w:space="0" w:color="auto"/>
            <w:right w:val="none" w:sz="0" w:space="0" w:color="auto"/>
          </w:divBdr>
        </w:div>
        <w:div w:id="1413312162">
          <w:marLeft w:val="0"/>
          <w:marRight w:val="0"/>
          <w:marTop w:val="0"/>
          <w:marBottom w:val="0"/>
          <w:divBdr>
            <w:top w:val="none" w:sz="0" w:space="0" w:color="auto"/>
            <w:left w:val="none" w:sz="0" w:space="0" w:color="auto"/>
            <w:bottom w:val="none" w:sz="0" w:space="0" w:color="auto"/>
            <w:right w:val="none" w:sz="0" w:space="0" w:color="auto"/>
          </w:divBdr>
        </w:div>
      </w:divsChild>
    </w:div>
    <w:div w:id="1841920664">
      <w:bodyDiv w:val="1"/>
      <w:marLeft w:val="0"/>
      <w:marRight w:val="0"/>
      <w:marTop w:val="0"/>
      <w:marBottom w:val="0"/>
      <w:divBdr>
        <w:top w:val="none" w:sz="0" w:space="0" w:color="auto"/>
        <w:left w:val="none" w:sz="0" w:space="0" w:color="auto"/>
        <w:bottom w:val="none" w:sz="0" w:space="0" w:color="auto"/>
        <w:right w:val="none" w:sz="0" w:space="0" w:color="auto"/>
      </w:divBdr>
    </w:div>
    <w:div w:id="18646348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892">
          <w:marLeft w:val="0"/>
          <w:marRight w:val="0"/>
          <w:marTop w:val="0"/>
          <w:marBottom w:val="0"/>
          <w:divBdr>
            <w:top w:val="none" w:sz="0" w:space="0" w:color="auto"/>
            <w:left w:val="none" w:sz="0" w:space="0" w:color="auto"/>
            <w:bottom w:val="none" w:sz="0" w:space="0" w:color="auto"/>
            <w:right w:val="none" w:sz="0" w:space="0" w:color="auto"/>
          </w:divBdr>
        </w:div>
        <w:div w:id="1580407110">
          <w:marLeft w:val="0"/>
          <w:marRight w:val="0"/>
          <w:marTop w:val="0"/>
          <w:marBottom w:val="0"/>
          <w:divBdr>
            <w:top w:val="none" w:sz="0" w:space="0" w:color="auto"/>
            <w:left w:val="none" w:sz="0" w:space="0" w:color="auto"/>
            <w:bottom w:val="none" w:sz="0" w:space="0" w:color="auto"/>
            <w:right w:val="none" w:sz="0" w:space="0" w:color="auto"/>
          </w:divBdr>
        </w:div>
        <w:div w:id="621109460">
          <w:marLeft w:val="0"/>
          <w:marRight w:val="0"/>
          <w:marTop w:val="0"/>
          <w:marBottom w:val="0"/>
          <w:divBdr>
            <w:top w:val="none" w:sz="0" w:space="0" w:color="auto"/>
            <w:left w:val="none" w:sz="0" w:space="0" w:color="auto"/>
            <w:bottom w:val="none" w:sz="0" w:space="0" w:color="auto"/>
            <w:right w:val="none" w:sz="0" w:space="0" w:color="auto"/>
          </w:divBdr>
        </w:div>
        <w:div w:id="1509633800">
          <w:marLeft w:val="0"/>
          <w:marRight w:val="0"/>
          <w:marTop w:val="0"/>
          <w:marBottom w:val="0"/>
          <w:divBdr>
            <w:top w:val="none" w:sz="0" w:space="0" w:color="auto"/>
            <w:left w:val="none" w:sz="0" w:space="0" w:color="auto"/>
            <w:bottom w:val="none" w:sz="0" w:space="0" w:color="auto"/>
            <w:right w:val="none" w:sz="0" w:space="0" w:color="auto"/>
          </w:divBdr>
        </w:div>
        <w:div w:id="1684162013">
          <w:marLeft w:val="0"/>
          <w:marRight w:val="0"/>
          <w:marTop w:val="0"/>
          <w:marBottom w:val="0"/>
          <w:divBdr>
            <w:top w:val="none" w:sz="0" w:space="0" w:color="auto"/>
            <w:left w:val="none" w:sz="0" w:space="0" w:color="auto"/>
            <w:bottom w:val="none" w:sz="0" w:space="0" w:color="auto"/>
            <w:right w:val="none" w:sz="0" w:space="0" w:color="auto"/>
          </w:divBdr>
        </w:div>
        <w:div w:id="1344168207">
          <w:marLeft w:val="0"/>
          <w:marRight w:val="0"/>
          <w:marTop w:val="0"/>
          <w:marBottom w:val="0"/>
          <w:divBdr>
            <w:top w:val="none" w:sz="0" w:space="0" w:color="auto"/>
            <w:left w:val="none" w:sz="0" w:space="0" w:color="auto"/>
            <w:bottom w:val="none" w:sz="0" w:space="0" w:color="auto"/>
            <w:right w:val="none" w:sz="0" w:space="0" w:color="auto"/>
          </w:divBdr>
        </w:div>
        <w:div w:id="658312752">
          <w:marLeft w:val="0"/>
          <w:marRight w:val="0"/>
          <w:marTop w:val="0"/>
          <w:marBottom w:val="0"/>
          <w:divBdr>
            <w:top w:val="none" w:sz="0" w:space="0" w:color="auto"/>
            <w:left w:val="none" w:sz="0" w:space="0" w:color="auto"/>
            <w:bottom w:val="none" w:sz="0" w:space="0" w:color="auto"/>
            <w:right w:val="none" w:sz="0" w:space="0" w:color="auto"/>
          </w:divBdr>
        </w:div>
        <w:div w:id="1304237782">
          <w:marLeft w:val="0"/>
          <w:marRight w:val="0"/>
          <w:marTop w:val="0"/>
          <w:marBottom w:val="0"/>
          <w:divBdr>
            <w:top w:val="none" w:sz="0" w:space="0" w:color="auto"/>
            <w:left w:val="none" w:sz="0" w:space="0" w:color="auto"/>
            <w:bottom w:val="none" w:sz="0" w:space="0" w:color="auto"/>
            <w:right w:val="none" w:sz="0" w:space="0" w:color="auto"/>
          </w:divBdr>
        </w:div>
        <w:div w:id="193349373">
          <w:marLeft w:val="0"/>
          <w:marRight w:val="0"/>
          <w:marTop w:val="0"/>
          <w:marBottom w:val="0"/>
          <w:divBdr>
            <w:top w:val="none" w:sz="0" w:space="0" w:color="auto"/>
            <w:left w:val="none" w:sz="0" w:space="0" w:color="auto"/>
            <w:bottom w:val="none" w:sz="0" w:space="0" w:color="auto"/>
            <w:right w:val="none" w:sz="0" w:space="0" w:color="auto"/>
          </w:divBdr>
        </w:div>
        <w:div w:id="2002004567">
          <w:marLeft w:val="0"/>
          <w:marRight w:val="0"/>
          <w:marTop w:val="0"/>
          <w:marBottom w:val="0"/>
          <w:divBdr>
            <w:top w:val="none" w:sz="0" w:space="0" w:color="auto"/>
            <w:left w:val="none" w:sz="0" w:space="0" w:color="auto"/>
            <w:bottom w:val="none" w:sz="0" w:space="0" w:color="auto"/>
            <w:right w:val="none" w:sz="0" w:space="0" w:color="auto"/>
          </w:divBdr>
        </w:div>
        <w:div w:id="1671327438">
          <w:marLeft w:val="0"/>
          <w:marRight w:val="0"/>
          <w:marTop w:val="0"/>
          <w:marBottom w:val="0"/>
          <w:divBdr>
            <w:top w:val="none" w:sz="0" w:space="0" w:color="auto"/>
            <w:left w:val="none" w:sz="0" w:space="0" w:color="auto"/>
            <w:bottom w:val="none" w:sz="0" w:space="0" w:color="auto"/>
            <w:right w:val="none" w:sz="0" w:space="0" w:color="auto"/>
          </w:divBdr>
        </w:div>
        <w:div w:id="248740372">
          <w:marLeft w:val="0"/>
          <w:marRight w:val="0"/>
          <w:marTop w:val="0"/>
          <w:marBottom w:val="0"/>
          <w:divBdr>
            <w:top w:val="none" w:sz="0" w:space="0" w:color="auto"/>
            <w:left w:val="none" w:sz="0" w:space="0" w:color="auto"/>
            <w:bottom w:val="none" w:sz="0" w:space="0" w:color="auto"/>
            <w:right w:val="none" w:sz="0" w:space="0" w:color="auto"/>
          </w:divBdr>
        </w:div>
      </w:divsChild>
    </w:div>
    <w:div w:id="1885364969">
      <w:bodyDiv w:val="1"/>
      <w:marLeft w:val="0"/>
      <w:marRight w:val="0"/>
      <w:marTop w:val="0"/>
      <w:marBottom w:val="0"/>
      <w:divBdr>
        <w:top w:val="none" w:sz="0" w:space="0" w:color="auto"/>
        <w:left w:val="none" w:sz="0" w:space="0" w:color="auto"/>
        <w:bottom w:val="none" w:sz="0" w:space="0" w:color="auto"/>
        <w:right w:val="none" w:sz="0" w:space="0" w:color="auto"/>
      </w:divBdr>
      <w:divsChild>
        <w:div w:id="311058907">
          <w:marLeft w:val="0"/>
          <w:marRight w:val="0"/>
          <w:marTop w:val="0"/>
          <w:marBottom w:val="0"/>
          <w:divBdr>
            <w:top w:val="none" w:sz="0" w:space="0" w:color="auto"/>
            <w:left w:val="none" w:sz="0" w:space="0" w:color="auto"/>
            <w:bottom w:val="none" w:sz="0" w:space="0" w:color="auto"/>
            <w:right w:val="none" w:sz="0" w:space="0" w:color="auto"/>
          </w:divBdr>
        </w:div>
        <w:div w:id="834221506">
          <w:marLeft w:val="0"/>
          <w:marRight w:val="0"/>
          <w:marTop w:val="0"/>
          <w:marBottom w:val="0"/>
          <w:divBdr>
            <w:top w:val="none" w:sz="0" w:space="0" w:color="auto"/>
            <w:left w:val="none" w:sz="0" w:space="0" w:color="auto"/>
            <w:bottom w:val="none" w:sz="0" w:space="0" w:color="auto"/>
            <w:right w:val="none" w:sz="0" w:space="0" w:color="auto"/>
          </w:divBdr>
        </w:div>
      </w:divsChild>
    </w:div>
    <w:div w:id="1959295695">
      <w:bodyDiv w:val="1"/>
      <w:marLeft w:val="0"/>
      <w:marRight w:val="0"/>
      <w:marTop w:val="0"/>
      <w:marBottom w:val="0"/>
      <w:divBdr>
        <w:top w:val="none" w:sz="0" w:space="0" w:color="auto"/>
        <w:left w:val="none" w:sz="0" w:space="0" w:color="auto"/>
        <w:bottom w:val="none" w:sz="0" w:space="0" w:color="auto"/>
        <w:right w:val="none" w:sz="0" w:space="0" w:color="auto"/>
      </w:divBdr>
      <w:divsChild>
        <w:div w:id="1914774430">
          <w:marLeft w:val="0"/>
          <w:marRight w:val="0"/>
          <w:marTop w:val="0"/>
          <w:marBottom w:val="0"/>
          <w:divBdr>
            <w:top w:val="none" w:sz="0" w:space="0" w:color="auto"/>
            <w:left w:val="none" w:sz="0" w:space="0" w:color="auto"/>
            <w:bottom w:val="none" w:sz="0" w:space="0" w:color="auto"/>
            <w:right w:val="none" w:sz="0" w:space="0" w:color="auto"/>
          </w:divBdr>
          <w:divsChild>
            <w:div w:id="2069760884">
              <w:marLeft w:val="0"/>
              <w:marRight w:val="0"/>
              <w:marTop w:val="0"/>
              <w:marBottom w:val="0"/>
              <w:divBdr>
                <w:top w:val="none" w:sz="0" w:space="0" w:color="auto"/>
                <w:left w:val="none" w:sz="0" w:space="0" w:color="auto"/>
                <w:bottom w:val="none" w:sz="0" w:space="0" w:color="auto"/>
                <w:right w:val="none" w:sz="0" w:space="0" w:color="auto"/>
              </w:divBdr>
            </w:div>
            <w:div w:id="1593513741">
              <w:marLeft w:val="0"/>
              <w:marRight w:val="0"/>
              <w:marTop w:val="0"/>
              <w:marBottom w:val="0"/>
              <w:divBdr>
                <w:top w:val="none" w:sz="0" w:space="0" w:color="auto"/>
                <w:left w:val="none" w:sz="0" w:space="0" w:color="auto"/>
                <w:bottom w:val="none" w:sz="0" w:space="0" w:color="auto"/>
                <w:right w:val="none" w:sz="0" w:space="0" w:color="auto"/>
              </w:divBdr>
            </w:div>
            <w:div w:id="1789665027">
              <w:marLeft w:val="0"/>
              <w:marRight w:val="0"/>
              <w:marTop w:val="0"/>
              <w:marBottom w:val="0"/>
              <w:divBdr>
                <w:top w:val="none" w:sz="0" w:space="0" w:color="auto"/>
                <w:left w:val="none" w:sz="0" w:space="0" w:color="auto"/>
                <w:bottom w:val="none" w:sz="0" w:space="0" w:color="auto"/>
                <w:right w:val="none" w:sz="0" w:space="0" w:color="auto"/>
              </w:divBdr>
            </w:div>
            <w:div w:id="1266812086">
              <w:marLeft w:val="0"/>
              <w:marRight w:val="0"/>
              <w:marTop w:val="0"/>
              <w:marBottom w:val="0"/>
              <w:divBdr>
                <w:top w:val="none" w:sz="0" w:space="0" w:color="auto"/>
                <w:left w:val="none" w:sz="0" w:space="0" w:color="auto"/>
                <w:bottom w:val="none" w:sz="0" w:space="0" w:color="auto"/>
                <w:right w:val="none" w:sz="0" w:space="0" w:color="auto"/>
              </w:divBdr>
            </w:div>
            <w:div w:id="1341351628">
              <w:marLeft w:val="0"/>
              <w:marRight w:val="0"/>
              <w:marTop w:val="0"/>
              <w:marBottom w:val="0"/>
              <w:divBdr>
                <w:top w:val="none" w:sz="0" w:space="0" w:color="auto"/>
                <w:left w:val="none" w:sz="0" w:space="0" w:color="auto"/>
                <w:bottom w:val="none" w:sz="0" w:space="0" w:color="auto"/>
                <w:right w:val="none" w:sz="0" w:space="0" w:color="auto"/>
              </w:divBdr>
            </w:div>
            <w:div w:id="1444224707">
              <w:marLeft w:val="0"/>
              <w:marRight w:val="0"/>
              <w:marTop w:val="0"/>
              <w:marBottom w:val="0"/>
              <w:divBdr>
                <w:top w:val="none" w:sz="0" w:space="0" w:color="auto"/>
                <w:left w:val="none" w:sz="0" w:space="0" w:color="auto"/>
                <w:bottom w:val="none" w:sz="0" w:space="0" w:color="auto"/>
                <w:right w:val="none" w:sz="0" w:space="0" w:color="auto"/>
              </w:divBdr>
            </w:div>
            <w:div w:id="720062143">
              <w:marLeft w:val="0"/>
              <w:marRight w:val="0"/>
              <w:marTop w:val="0"/>
              <w:marBottom w:val="0"/>
              <w:divBdr>
                <w:top w:val="none" w:sz="0" w:space="0" w:color="auto"/>
                <w:left w:val="none" w:sz="0" w:space="0" w:color="auto"/>
                <w:bottom w:val="none" w:sz="0" w:space="0" w:color="auto"/>
                <w:right w:val="none" w:sz="0" w:space="0" w:color="auto"/>
              </w:divBdr>
            </w:div>
            <w:div w:id="574700790">
              <w:marLeft w:val="0"/>
              <w:marRight w:val="0"/>
              <w:marTop w:val="0"/>
              <w:marBottom w:val="0"/>
              <w:divBdr>
                <w:top w:val="none" w:sz="0" w:space="0" w:color="auto"/>
                <w:left w:val="none" w:sz="0" w:space="0" w:color="auto"/>
                <w:bottom w:val="none" w:sz="0" w:space="0" w:color="auto"/>
                <w:right w:val="none" w:sz="0" w:space="0" w:color="auto"/>
              </w:divBdr>
            </w:div>
            <w:div w:id="10835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578">
      <w:bodyDiv w:val="1"/>
      <w:marLeft w:val="0"/>
      <w:marRight w:val="0"/>
      <w:marTop w:val="0"/>
      <w:marBottom w:val="0"/>
      <w:divBdr>
        <w:top w:val="none" w:sz="0" w:space="0" w:color="auto"/>
        <w:left w:val="none" w:sz="0" w:space="0" w:color="auto"/>
        <w:bottom w:val="none" w:sz="0" w:space="0" w:color="auto"/>
        <w:right w:val="none" w:sz="0" w:space="0" w:color="auto"/>
      </w:divBdr>
    </w:div>
    <w:div w:id="1964577712">
      <w:bodyDiv w:val="1"/>
      <w:marLeft w:val="0"/>
      <w:marRight w:val="0"/>
      <w:marTop w:val="0"/>
      <w:marBottom w:val="0"/>
      <w:divBdr>
        <w:top w:val="none" w:sz="0" w:space="0" w:color="auto"/>
        <w:left w:val="none" w:sz="0" w:space="0" w:color="auto"/>
        <w:bottom w:val="none" w:sz="0" w:space="0" w:color="auto"/>
        <w:right w:val="none" w:sz="0" w:space="0" w:color="auto"/>
      </w:divBdr>
      <w:divsChild>
        <w:div w:id="1361541568">
          <w:marLeft w:val="0"/>
          <w:marRight w:val="0"/>
          <w:marTop w:val="0"/>
          <w:marBottom w:val="0"/>
          <w:divBdr>
            <w:top w:val="none" w:sz="0" w:space="0" w:color="auto"/>
            <w:left w:val="none" w:sz="0" w:space="0" w:color="auto"/>
            <w:bottom w:val="none" w:sz="0" w:space="0" w:color="auto"/>
            <w:right w:val="none" w:sz="0" w:space="0" w:color="auto"/>
          </w:divBdr>
          <w:divsChild>
            <w:div w:id="1051073887">
              <w:marLeft w:val="0"/>
              <w:marRight w:val="0"/>
              <w:marTop w:val="0"/>
              <w:marBottom w:val="0"/>
              <w:divBdr>
                <w:top w:val="none" w:sz="0" w:space="0" w:color="auto"/>
                <w:left w:val="none" w:sz="0" w:space="0" w:color="auto"/>
                <w:bottom w:val="none" w:sz="0" w:space="0" w:color="auto"/>
                <w:right w:val="none" w:sz="0" w:space="0" w:color="auto"/>
              </w:divBdr>
            </w:div>
            <w:div w:id="1740201726">
              <w:marLeft w:val="0"/>
              <w:marRight w:val="0"/>
              <w:marTop w:val="0"/>
              <w:marBottom w:val="0"/>
              <w:divBdr>
                <w:top w:val="none" w:sz="0" w:space="0" w:color="auto"/>
                <w:left w:val="none" w:sz="0" w:space="0" w:color="auto"/>
                <w:bottom w:val="none" w:sz="0" w:space="0" w:color="auto"/>
                <w:right w:val="none" w:sz="0" w:space="0" w:color="auto"/>
              </w:divBdr>
            </w:div>
            <w:div w:id="1323000758">
              <w:marLeft w:val="0"/>
              <w:marRight w:val="0"/>
              <w:marTop w:val="0"/>
              <w:marBottom w:val="0"/>
              <w:divBdr>
                <w:top w:val="none" w:sz="0" w:space="0" w:color="auto"/>
                <w:left w:val="none" w:sz="0" w:space="0" w:color="auto"/>
                <w:bottom w:val="none" w:sz="0" w:space="0" w:color="auto"/>
                <w:right w:val="none" w:sz="0" w:space="0" w:color="auto"/>
              </w:divBdr>
            </w:div>
            <w:div w:id="1609579947">
              <w:marLeft w:val="0"/>
              <w:marRight w:val="0"/>
              <w:marTop w:val="0"/>
              <w:marBottom w:val="0"/>
              <w:divBdr>
                <w:top w:val="none" w:sz="0" w:space="0" w:color="auto"/>
                <w:left w:val="none" w:sz="0" w:space="0" w:color="auto"/>
                <w:bottom w:val="none" w:sz="0" w:space="0" w:color="auto"/>
                <w:right w:val="none" w:sz="0" w:space="0" w:color="auto"/>
              </w:divBdr>
            </w:div>
            <w:div w:id="1544906789">
              <w:marLeft w:val="0"/>
              <w:marRight w:val="0"/>
              <w:marTop w:val="0"/>
              <w:marBottom w:val="0"/>
              <w:divBdr>
                <w:top w:val="none" w:sz="0" w:space="0" w:color="auto"/>
                <w:left w:val="none" w:sz="0" w:space="0" w:color="auto"/>
                <w:bottom w:val="none" w:sz="0" w:space="0" w:color="auto"/>
                <w:right w:val="none" w:sz="0" w:space="0" w:color="auto"/>
              </w:divBdr>
            </w:div>
            <w:div w:id="1997687983">
              <w:marLeft w:val="0"/>
              <w:marRight w:val="0"/>
              <w:marTop w:val="0"/>
              <w:marBottom w:val="0"/>
              <w:divBdr>
                <w:top w:val="none" w:sz="0" w:space="0" w:color="auto"/>
                <w:left w:val="none" w:sz="0" w:space="0" w:color="auto"/>
                <w:bottom w:val="none" w:sz="0" w:space="0" w:color="auto"/>
                <w:right w:val="none" w:sz="0" w:space="0" w:color="auto"/>
              </w:divBdr>
            </w:div>
            <w:div w:id="17373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8526">
      <w:bodyDiv w:val="1"/>
      <w:marLeft w:val="0"/>
      <w:marRight w:val="0"/>
      <w:marTop w:val="0"/>
      <w:marBottom w:val="0"/>
      <w:divBdr>
        <w:top w:val="none" w:sz="0" w:space="0" w:color="auto"/>
        <w:left w:val="none" w:sz="0" w:space="0" w:color="auto"/>
        <w:bottom w:val="none" w:sz="0" w:space="0" w:color="auto"/>
        <w:right w:val="none" w:sz="0" w:space="0" w:color="auto"/>
      </w:divBdr>
      <w:divsChild>
        <w:div w:id="723262048">
          <w:marLeft w:val="0"/>
          <w:marRight w:val="0"/>
          <w:marTop w:val="0"/>
          <w:marBottom w:val="0"/>
          <w:divBdr>
            <w:top w:val="none" w:sz="0" w:space="0" w:color="auto"/>
            <w:left w:val="none" w:sz="0" w:space="0" w:color="auto"/>
            <w:bottom w:val="none" w:sz="0" w:space="0" w:color="auto"/>
            <w:right w:val="none" w:sz="0" w:space="0" w:color="auto"/>
          </w:divBdr>
        </w:div>
        <w:div w:id="1826779930">
          <w:marLeft w:val="0"/>
          <w:marRight w:val="0"/>
          <w:marTop w:val="0"/>
          <w:marBottom w:val="0"/>
          <w:divBdr>
            <w:top w:val="none" w:sz="0" w:space="0" w:color="auto"/>
            <w:left w:val="none" w:sz="0" w:space="0" w:color="auto"/>
            <w:bottom w:val="none" w:sz="0" w:space="0" w:color="auto"/>
            <w:right w:val="none" w:sz="0" w:space="0" w:color="auto"/>
          </w:divBdr>
        </w:div>
        <w:div w:id="1521896029">
          <w:marLeft w:val="0"/>
          <w:marRight w:val="0"/>
          <w:marTop w:val="0"/>
          <w:marBottom w:val="0"/>
          <w:divBdr>
            <w:top w:val="none" w:sz="0" w:space="0" w:color="auto"/>
            <w:left w:val="none" w:sz="0" w:space="0" w:color="auto"/>
            <w:bottom w:val="none" w:sz="0" w:space="0" w:color="auto"/>
            <w:right w:val="none" w:sz="0" w:space="0" w:color="auto"/>
          </w:divBdr>
        </w:div>
        <w:div w:id="1638604930">
          <w:marLeft w:val="0"/>
          <w:marRight w:val="0"/>
          <w:marTop w:val="0"/>
          <w:marBottom w:val="0"/>
          <w:divBdr>
            <w:top w:val="none" w:sz="0" w:space="0" w:color="auto"/>
            <w:left w:val="none" w:sz="0" w:space="0" w:color="auto"/>
            <w:bottom w:val="none" w:sz="0" w:space="0" w:color="auto"/>
            <w:right w:val="none" w:sz="0" w:space="0" w:color="auto"/>
          </w:divBdr>
        </w:div>
        <w:div w:id="456074065">
          <w:marLeft w:val="0"/>
          <w:marRight w:val="0"/>
          <w:marTop w:val="0"/>
          <w:marBottom w:val="0"/>
          <w:divBdr>
            <w:top w:val="none" w:sz="0" w:space="0" w:color="auto"/>
            <w:left w:val="none" w:sz="0" w:space="0" w:color="auto"/>
            <w:bottom w:val="none" w:sz="0" w:space="0" w:color="auto"/>
            <w:right w:val="none" w:sz="0" w:space="0" w:color="auto"/>
          </w:divBdr>
        </w:div>
        <w:div w:id="1754157798">
          <w:marLeft w:val="0"/>
          <w:marRight w:val="0"/>
          <w:marTop w:val="0"/>
          <w:marBottom w:val="0"/>
          <w:divBdr>
            <w:top w:val="none" w:sz="0" w:space="0" w:color="auto"/>
            <w:left w:val="none" w:sz="0" w:space="0" w:color="auto"/>
            <w:bottom w:val="none" w:sz="0" w:space="0" w:color="auto"/>
            <w:right w:val="none" w:sz="0" w:space="0" w:color="auto"/>
          </w:divBdr>
        </w:div>
        <w:div w:id="1404982548">
          <w:marLeft w:val="0"/>
          <w:marRight w:val="0"/>
          <w:marTop w:val="0"/>
          <w:marBottom w:val="0"/>
          <w:divBdr>
            <w:top w:val="none" w:sz="0" w:space="0" w:color="auto"/>
            <w:left w:val="none" w:sz="0" w:space="0" w:color="auto"/>
            <w:bottom w:val="none" w:sz="0" w:space="0" w:color="auto"/>
            <w:right w:val="none" w:sz="0" w:space="0" w:color="auto"/>
          </w:divBdr>
        </w:div>
      </w:divsChild>
    </w:div>
    <w:div w:id="1986278261">
      <w:bodyDiv w:val="1"/>
      <w:marLeft w:val="0"/>
      <w:marRight w:val="0"/>
      <w:marTop w:val="0"/>
      <w:marBottom w:val="0"/>
      <w:divBdr>
        <w:top w:val="none" w:sz="0" w:space="0" w:color="auto"/>
        <w:left w:val="none" w:sz="0" w:space="0" w:color="auto"/>
        <w:bottom w:val="none" w:sz="0" w:space="0" w:color="auto"/>
        <w:right w:val="none" w:sz="0" w:space="0" w:color="auto"/>
      </w:divBdr>
      <w:divsChild>
        <w:div w:id="783185557">
          <w:marLeft w:val="0"/>
          <w:marRight w:val="0"/>
          <w:marTop w:val="0"/>
          <w:marBottom w:val="0"/>
          <w:divBdr>
            <w:top w:val="none" w:sz="0" w:space="0" w:color="auto"/>
            <w:left w:val="none" w:sz="0" w:space="0" w:color="auto"/>
            <w:bottom w:val="none" w:sz="0" w:space="0" w:color="auto"/>
            <w:right w:val="none" w:sz="0" w:space="0" w:color="auto"/>
          </w:divBdr>
        </w:div>
        <w:div w:id="1657610546">
          <w:marLeft w:val="0"/>
          <w:marRight w:val="0"/>
          <w:marTop w:val="0"/>
          <w:marBottom w:val="0"/>
          <w:divBdr>
            <w:top w:val="none" w:sz="0" w:space="0" w:color="auto"/>
            <w:left w:val="none" w:sz="0" w:space="0" w:color="auto"/>
            <w:bottom w:val="none" w:sz="0" w:space="0" w:color="auto"/>
            <w:right w:val="none" w:sz="0" w:space="0" w:color="auto"/>
          </w:divBdr>
        </w:div>
        <w:div w:id="150223309">
          <w:marLeft w:val="0"/>
          <w:marRight w:val="0"/>
          <w:marTop w:val="0"/>
          <w:marBottom w:val="0"/>
          <w:divBdr>
            <w:top w:val="none" w:sz="0" w:space="0" w:color="auto"/>
            <w:left w:val="none" w:sz="0" w:space="0" w:color="auto"/>
            <w:bottom w:val="none" w:sz="0" w:space="0" w:color="auto"/>
            <w:right w:val="none" w:sz="0" w:space="0" w:color="auto"/>
          </w:divBdr>
        </w:div>
      </w:divsChild>
    </w:div>
    <w:div w:id="1998604807">
      <w:bodyDiv w:val="1"/>
      <w:marLeft w:val="0"/>
      <w:marRight w:val="0"/>
      <w:marTop w:val="0"/>
      <w:marBottom w:val="0"/>
      <w:divBdr>
        <w:top w:val="none" w:sz="0" w:space="0" w:color="auto"/>
        <w:left w:val="none" w:sz="0" w:space="0" w:color="auto"/>
        <w:bottom w:val="none" w:sz="0" w:space="0" w:color="auto"/>
        <w:right w:val="none" w:sz="0" w:space="0" w:color="auto"/>
      </w:divBdr>
      <w:divsChild>
        <w:div w:id="522478288">
          <w:marLeft w:val="0"/>
          <w:marRight w:val="0"/>
          <w:marTop w:val="0"/>
          <w:marBottom w:val="0"/>
          <w:divBdr>
            <w:top w:val="none" w:sz="0" w:space="0" w:color="auto"/>
            <w:left w:val="none" w:sz="0" w:space="0" w:color="auto"/>
            <w:bottom w:val="none" w:sz="0" w:space="0" w:color="auto"/>
            <w:right w:val="none" w:sz="0" w:space="0" w:color="auto"/>
          </w:divBdr>
          <w:divsChild>
            <w:div w:id="1683124783">
              <w:marLeft w:val="0"/>
              <w:marRight w:val="0"/>
              <w:marTop w:val="0"/>
              <w:marBottom w:val="0"/>
              <w:divBdr>
                <w:top w:val="none" w:sz="0" w:space="0" w:color="auto"/>
                <w:left w:val="none" w:sz="0" w:space="0" w:color="auto"/>
                <w:bottom w:val="none" w:sz="0" w:space="0" w:color="auto"/>
                <w:right w:val="none" w:sz="0" w:space="0" w:color="auto"/>
              </w:divBdr>
              <w:divsChild>
                <w:div w:id="4867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0495">
      <w:bodyDiv w:val="1"/>
      <w:marLeft w:val="0"/>
      <w:marRight w:val="0"/>
      <w:marTop w:val="0"/>
      <w:marBottom w:val="0"/>
      <w:divBdr>
        <w:top w:val="none" w:sz="0" w:space="0" w:color="auto"/>
        <w:left w:val="none" w:sz="0" w:space="0" w:color="auto"/>
        <w:bottom w:val="none" w:sz="0" w:space="0" w:color="auto"/>
        <w:right w:val="none" w:sz="0" w:space="0" w:color="auto"/>
      </w:divBdr>
      <w:divsChild>
        <w:div w:id="1092817211">
          <w:marLeft w:val="0"/>
          <w:marRight w:val="0"/>
          <w:marTop w:val="0"/>
          <w:marBottom w:val="0"/>
          <w:divBdr>
            <w:top w:val="none" w:sz="0" w:space="0" w:color="auto"/>
            <w:left w:val="none" w:sz="0" w:space="0" w:color="auto"/>
            <w:bottom w:val="none" w:sz="0" w:space="0" w:color="auto"/>
            <w:right w:val="none" w:sz="0" w:space="0" w:color="auto"/>
          </w:divBdr>
        </w:div>
        <w:div w:id="329649805">
          <w:marLeft w:val="0"/>
          <w:marRight w:val="0"/>
          <w:marTop w:val="0"/>
          <w:marBottom w:val="0"/>
          <w:divBdr>
            <w:top w:val="none" w:sz="0" w:space="0" w:color="auto"/>
            <w:left w:val="none" w:sz="0" w:space="0" w:color="auto"/>
            <w:bottom w:val="none" w:sz="0" w:space="0" w:color="auto"/>
            <w:right w:val="none" w:sz="0" w:space="0" w:color="auto"/>
          </w:divBdr>
        </w:div>
        <w:div w:id="827089193">
          <w:marLeft w:val="0"/>
          <w:marRight w:val="0"/>
          <w:marTop w:val="0"/>
          <w:marBottom w:val="0"/>
          <w:divBdr>
            <w:top w:val="none" w:sz="0" w:space="0" w:color="auto"/>
            <w:left w:val="none" w:sz="0" w:space="0" w:color="auto"/>
            <w:bottom w:val="none" w:sz="0" w:space="0" w:color="auto"/>
            <w:right w:val="none" w:sz="0" w:space="0" w:color="auto"/>
          </w:divBdr>
        </w:div>
        <w:div w:id="2094861519">
          <w:marLeft w:val="0"/>
          <w:marRight w:val="0"/>
          <w:marTop w:val="0"/>
          <w:marBottom w:val="0"/>
          <w:divBdr>
            <w:top w:val="none" w:sz="0" w:space="0" w:color="auto"/>
            <w:left w:val="none" w:sz="0" w:space="0" w:color="auto"/>
            <w:bottom w:val="none" w:sz="0" w:space="0" w:color="auto"/>
            <w:right w:val="none" w:sz="0" w:space="0" w:color="auto"/>
          </w:divBdr>
        </w:div>
      </w:divsChild>
    </w:div>
    <w:div w:id="2074352347">
      <w:bodyDiv w:val="1"/>
      <w:marLeft w:val="0"/>
      <w:marRight w:val="0"/>
      <w:marTop w:val="0"/>
      <w:marBottom w:val="0"/>
      <w:divBdr>
        <w:top w:val="none" w:sz="0" w:space="0" w:color="auto"/>
        <w:left w:val="none" w:sz="0" w:space="0" w:color="auto"/>
        <w:bottom w:val="none" w:sz="0" w:space="0" w:color="auto"/>
        <w:right w:val="none" w:sz="0" w:space="0" w:color="auto"/>
      </w:divBdr>
      <w:divsChild>
        <w:div w:id="990791304">
          <w:marLeft w:val="0"/>
          <w:marRight w:val="0"/>
          <w:marTop w:val="0"/>
          <w:marBottom w:val="0"/>
          <w:divBdr>
            <w:top w:val="none" w:sz="0" w:space="0" w:color="auto"/>
            <w:left w:val="none" w:sz="0" w:space="0" w:color="auto"/>
            <w:bottom w:val="none" w:sz="0" w:space="0" w:color="auto"/>
            <w:right w:val="none" w:sz="0" w:space="0" w:color="auto"/>
          </w:divBdr>
          <w:divsChild>
            <w:div w:id="500312897">
              <w:marLeft w:val="0"/>
              <w:marRight w:val="0"/>
              <w:marTop w:val="0"/>
              <w:marBottom w:val="0"/>
              <w:divBdr>
                <w:top w:val="none" w:sz="0" w:space="0" w:color="auto"/>
                <w:left w:val="none" w:sz="0" w:space="0" w:color="auto"/>
                <w:bottom w:val="none" w:sz="0" w:space="0" w:color="auto"/>
                <w:right w:val="none" w:sz="0" w:space="0" w:color="auto"/>
              </w:divBdr>
            </w:div>
            <w:div w:id="16393179">
              <w:marLeft w:val="0"/>
              <w:marRight w:val="0"/>
              <w:marTop w:val="0"/>
              <w:marBottom w:val="0"/>
              <w:divBdr>
                <w:top w:val="none" w:sz="0" w:space="0" w:color="auto"/>
                <w:left w:val="none" w:sz="0" w:space="0" w:color="auto"/>
                <w:bottom w:val="none" w:sz="0" w:space="0" w:color="auto"/>
                <w:right w:val="none" w:sz="0" w:space="0" w:color="auto"/>
              </w:divBdr>
            </w:div>
            <w:div w:id="134682892">
              <w:marLeft w:val="0"/>
              <w:marRight w:val="0"/>
              <w:marTop w:val="0"/>
              <w:marBottom w:val="0"/>
              <w:divBdr>
                <w:top w:val="none" w:sz="0" w:space="0" w:color="auto"/>
                <w:left w:val="none" w:sz="0" w:space="0" w:color="auto"/>
                <w:bottom w:val="none" w:sz="0" w:space="0" w:color="auto"/>
                <w:right w:val="none" w:sz="0" w:space="0" w:color="auto"/>
              </w:divBdr>
            </w:div>
            <w:div w:id="1756052955">
              <w:marLeft w:val="0"/>
              <w:marRight w:val="0"/>
              <w:marTop w:val="0"/>
              <w:marBottom w:val="0"/>
              <w:divBdr>
                <w:top w:val="none" w:sz="0" w:space="0" w:color="auto"/>
                <w:left w:val="none" w:sz="0" w:space="0" w:color="auto"/>
                <w:bottom w:val="none" w:sz="0" w:space="0" w:color="auto"/>
                <w:right w:val="none" w:sz="0" w:space="0" w:color="auto"/>
              </w:divBdr>
            </w:div>
            <w:div w:id="340351098">
              <w:marLeft w:val="0"/>
              <w:marRight w:val="0"/>
              <w:marTop w:val="0"/>
              <w:marBottom w:val="0"/>
              <w:divBdr>
                <w:top w:val="none" w:sz="0" w:space="0" w:color="auto"/>
                <w:left w:val="none" w:sz="0" w:space="0" w:color="auto"/>
                <w:bottom w:val="none" w:sz="0" w:space="0" w:color="auto"/>
                <w:right w:val="none" w:sz="0" w:space="0" w:color="auto"/>
              </w:divBdr>
            </w:div>
            <w:div w:id="1500463018">
              <w:marLeft w:val="0"/>
              <w:marRight w:val="0"/>
              <w:marTop w:val="0"/>
              <w:marBottom w:val="0"/>
              <w:divBdr>
                <w:top w:val="none" w:sz="0" w:space="0" w:color="auto"/>
                <w:left w:val="none" w:sz="0" w:space="0" w:color="auto"/>
                <w:bottom w:val="none" w:sz="0" w:space="0" w:color="auto"/>
                <w:right w:val="none" w:sz="0" w:space="0" w:color="auto"/>
              </w:divBdr>
            </w:div>
            <w:div w:id="2038239829">
              <w:marLeft w:val="0"/>
              <w:marRight w:val="0"/>
              <w:marTop w:val="0"/>
              <w:marBottom w:val="0"/>
              <w:divBdr>
                <w:top w:val="none" w:sz="0" w:space="0" w:color="auto"/>
                <w:left w:val="none" w:sz="0" w:space="0" w:color="auto"/>
                <w:bottom w:val="none" w:sz="0" w:space="0" w:color="auto"/>
                <w:right w:val="none" w:sz="0" w:space="0" w:color="auto"/>
              </w:divBdr>
            </w:div>
            <w:div w:id="1238399545">
              <w:marLeft w:val="0"/>
              <w:marRight w:val="0"/>
              <w:marTop w:val="0"/>
              <w:marBottom w:val="0"/>
              <w:divBdr>
                <w:top w:val="none" w:sz="0" w:space="0" w:color="auto"/>
                <w:left w:val="none" w:sz="0" w:space="0" w:color="auto"/>
                <w:bottom w:val="none" w:sz="0" w:space="0" w:color="auto"/>
                <w:right w:val="none" w:sz="0" w:space="0" w:color="auto"/>
              </w:divBdr>
            </w:div>
            <w:div w:id="222716544">
              <w:marLeft w:val="0"/>
              <w:marRight w:val="0"/>
              <w:marTop w:val="0"/>
              <w:marBottom w:val="0"/>
              <w:divBdr>
                <w:top w:val="none" w:sz="0" w:space="0" w:color="auto"/>
                <w:left w:val="none" w:sz="0" w:space="0" w:color="auto"/>
                <w:bottom w:val="none" w:sz="0" w:space="0" w:color="auto"/>
                <w:right w:val="none" w:sz="0" w:space="0" w:color="auto"/>
              </w:divBdr>
            </w:div>
            <w:div w:id="2033875389">
              <w:marLeft w:val="0"/>
              <w:marRight w:val="0"/>
              <w:marTop w:val="0"/>
              <w:marBottom w:val="0"/>
              <w:divBdr>
                <w:top w:val="none" w:sz="0" w:space="0" w:color="auto"/>
                <w:left w:val="none" w:sz="0" w:space="0" w:color="auto"/>
                <w:bottom w:val="none" w:sz="0" w:space="0" w:color="auto"/>
                <w:right w:val="none" w:sz="0" w:space="0" w:color="auto"/>
              </w:divBdr>
            </w:div>
            <w:div w:id="1747803267">
              <w:marLeft w:val="0"/>
              <w:marRight w:val="0"/>
              <w:marTop w:val="0"/>
              <w:marBottom w:val="0"/>
              <w:divBdr>
                <w:top w:val="none" w:sz="0" w:space="0" w:color="auto"/>
                <w:left w:val="none" w:sz="0" w:space="0" w:color="auto"/>
                <w:bottom w:val="none" w:sz="0" w:space="0" w:color="auto"/>
                <w:right w:val="none" w:sz="0" w:space="0" w:color="auto"/>
              </w:divBdr>
            </w:div>
            <w:div w:id="1026831208">
              <w:marLeft w:val="0"/>
              <w:marRight w:val="0"/>
              <w:marTop w:val="0"/>
              <w:marBottom w:val="0"/>
              <w:divBdr>
                <w:top w:val="none" w:sz="0" w:space="0" w:color="auto"/>
                <w:left w:val="none" w:sz="0" w:space="0" w:color="auto"/>
                <w:bottom w:val="none" w:sz="0" w:space="0" w:color="auto"/>
                <w:right w:val="none" w:sz="0" w:space="0" w:color="auto"/>
              </w:divBdr>
            </w:div>
            <w:div w:id="748767443">
              <w:marLeft w:val="0"/>
              <w:marRight w:val="0"/>
              <w:marTop w:val="0"/>
              <w:marBottom w:val="0"/>
              <w:divBdr>
                <w:top w:val="none" w:sz="0" w:space="0" w:color="auto"/>
                <w:left w:val="none" w:sz="0" w:space="0" w:color="auto"/>
                <w:bottom w:val="none" w:sz="0" w:space="0" w:color="auto"/>
                <w:right w:val="none" w:sz="0" w:space="0" w:color="auto"/>
              </w:divBdr>
            </w:div>
            <w:div w:id="1712994831">
              <w:marLeft w:val="0"/>
              <w:marRight w:val="0"/>
              <w:marTop w:val="0"/>
              <w:marBottom w:val="0"/>
              <w:divBdr>
                <w:top w:val="none" w:sz="0" w:space="0" w:color="auto"/>
                <w:left w:val="none" w:sz="0" w:space="0" w:color="auto"/>
                <w:bottom w:val="none" w:sz="0" w:space="0" w:color="auto"/>
                <w:right w:val="none" w:sz="0" w:space="0" w:color="auto"/>
              </w:divBdr>
            </w:div>
            <w:div w:id="1857111536">
              <w:marLeft w:val="0"/>
              <w:marRight w:val="0"/>
              <w:marTop w:val="0"/>
              <w:marBottom w:val="0"/>
              <w:divBdr>
                <w:top w:val="none" w:sz="0" w:space="0" w:color="auto"/>
                <w:left w:val="none" w:sz="0" w:space="0" w:color="auto"/>
                <w:bottom w:val="none" w:sz="0" w:space="0" w:color="auto"/>
                <w:right w:val="none" w:sz="0" w:space="0" w:color="auto"/>
              </w:divBdr>
            </w:div>
            <w:div w:id="500194934">
              <w:marLeft w:val="0"/>
              <w:marRight w:val="0"/>
              <w:marTop w:val="0"/>
              <w:marBottom w:val="0"/>
              <w:divBdr>
                <w:top w:val="none" w:sz="0" w:space="0" w:color="auto"/>
                <w:left w:val="none" w:sz="0" w:space="0" w:color="auto"/>
                <w:bottom w:val="none" w:sz="0" w:space="0" w:color="auto"/>
                <w:right w:val="none" w:sz="0" w:space="0" w:color="auto"/>
              </w:divBdr>
            </w:div>
            <w:div w:id="117770736">
              <w:marLeft w:val="0"/>
              <w:marRight w:val="0"/>
              <w:marTop w:val="0"/>
              <w:marBottom w:val="0"/>
              <w:divBdr>
                <w:top w:val="none" w:sz="0" w:space="0" w:color="auto"/>
                <w:left w:val="none" w:sz="0" w:space="0" w:color="auto"/>
                <w:bottom w:val="none" w:sz="0" w:space="0" w:color="auto"/>
                <w:right w:val="none" w:sz="0" w:space="0" w:color="auto"/>
              </w:divBdr>
            </w:div>
            <w:div w:id="1112019611">
              <w:marLeft w:val="0"/>
              <w:marRight w:val="0"/>
              <w:marTop w:val="0"/>
              <w:marBottom w:val="0"/>
              <w:divBdr>
                <w:top w:val="none" w:sz="0" w:space="0" w:color="auto"/>
                <w:left w:val="none" w:sz="0" w:space="0" w:color="auto"/>
                <w:bottom w:val="none" w:sz="0" w:space="0" w:color="auto"/>
                <w:right w:val="none" w:sz="0" w:space="0" w:color="auto"/>
              </w:divBdr>
            </w:div>
            <w:div w:id="1609657869">
              <w:marLeft w:val="0"/>
              <w:marRight w:val="0"/>
              <w:marTop w:val="0"/>
              <w:marBottom w:val="0"/>
              <w:divBdr>
                <w:top w:val="none" w:sz="0" w:space="0" w:color="auto"/>
                <w:left w:val="none" w:sz="0" w:space="0" w:color="auto"/>
                <w:bottom w:val="none" w:sz="0" w:space="0" w:color="auto"/>
                <w:right w:val="none" w:sz="0" w:space="0" w:color="auto"/>
              </w:divBdr>
            </w:div>
            <w:div w:id="494339790">
              <w:marLeft w:val="0"/>
              <w:marRight w:val="0"/>
              <w:marTop w:val="0"/>
              <w:marBottom w:val="0"/>
              <w:divBdr>
                <w:top w:val="none" w:sz="0" w:space="0" w:color="auto"/>
                <w:left w:val="none" w:sz="0" w:space="0" w:color="auto"/>
                <w:bottom w:val="none" w:sz="0" w:space="0" w:color="auto"/>
                <w:right w:val="none" w:sz="0" w:space="0" w:color="auto"/>
              </w:divBdr>
            </w:div>
            <w:div w:id="272447170">
              <w:marLeft w:val="0"/>
              <w:marRight w:val="0"/>
              <w:marTop w:val="0"/>
              <w:marBottom w:val="0"/>
              <w:divBdr>
                <w:top w:val="none" w:sz="0" w:space="0" w:color="auto"/>
                <w:left w:val="none" w:sz="0" w:space="0" w:color="auto"/>
                <w:bottom w:val="none" w:sz="0" w:space="0" w:color="auto"/>
                <w:right w:val="none" w:sz="0" w:space="0" w:color="auto"/>
              </w:divBdr>
            </w:div>
            <w:div w:id="1514344424">
              <w:marLeft w:val="0"/>
              <w:marRight w:val="0"/>
              <w:marTop w:val="0"/>
              <w:marBottom w:val="0"/>
              <w:divBdr>
                <w:top w:val="none" w:sz="0" w:space="0" w:color="auto"/>
                <w:left w:val="none" w:sz="0" w:space="0" w:color="auto"/>
                <w:bottom w:val="none" w:sz="0" w:space="0" w:color="auto"/>
                <w:right w:val="none" w:sz="0" w:space="0" w:color="auto"/>
              </w:divBdr>
            </w:div>
            <w:div w:id="1214535366">
              <w:marLeft w:val="0"/>
              <w:marRight w:val="0"/>
              <w:marTop w:val="0"/>
              <w:marBottom w:val="0"/>
              <w:divBdr>
                <w:top w:val="none" w:sz="0" w:space="0" w:color="auto"/>
                <w:left w:val="none" w:sz="0" w:space="0" w:color="auto"/>
                <w:bottom w:val="none" w:sz="0" w:space="0" w:color="auto"/>
                <w:right w:val="none" w:sz="0" w:space="0" w:color="auto"/>
              </w:divBdr>
            </w:div>
            <w:div w:id="143665467">
              <w:marLeft w:val="0"/>
              <w:marRight w:val="0"/>
              <w:marTop w:val="0"/>
              <w:marBottom w:val="0"/>
              <w:divBdr>
                <w:top w:val="none" w:sz="0" w:space="0" w:color="auto"/>
                <w:left w:val="none" w:sz="0" w:space="0" w:color="auto"/>
                <w:bottom w:val="none" w:sz="0" w:space="0" w:color="auto"/>
                <w:right w:val="none" w:sz="0" w:space="0" w:color="auto"/>
              </w:divBdr>
            </w:div>
            <w:div w:id="1272279773">
              <w:marLeft w:val="0"/>
              <w:marRight w:val="0"/>
              <w:marTop w:val="0"/>
              <w:marBottom w:val="0"/>
              <w:divBdr>
                <w:top w:val="none" w:sz="0" w:space="0" w:color="auto"/>
                <w:left w:val="none" w:sz="0" w:space="0" w:color="auto"/>
                <w:bottom w:val="none" w:sz="0" w:space="0" w:color="auto"/>
                <w:right w:val="none" w:sz="0" w:space="0" w:color="auto"/>
              </w:divBdr>
            </w:div>
            <w:div w:id="971059188">
              <w:marLeft w:val="0"/>
              <w:marRight w:val="0"/>
              <w:marTop w:val="0"/>
              <w:marBottom w:val="0"/>
              <w:divBdr>
                <w:top w:val="none" w:sz="0" w:space="0" w:color="auto"/>
                <w:left w:val="none" w:sz="0" w:space="0" w:color="auto"/>
                <w:bottom w:val="none" w:sz="0" w:space="0" w:color="auto"/>
                <w:right w:val="none" w:sz="0" w:space="0" w:color="auto"/>
              </w:divBdr>
            </w:div>
            <w:div w:id="1188517563">
              <w:marLeft w:val="0"/>
              <w:marRight w:val="0"/>
              <w:marTop w:val="0"/>
              <w:marBottom w:val="0"/>
              <w:divBdr>
                <w:top w:val="none" w:sz="0" w:space="0" w:color="auto"/>
                <w:left w:val="none" w:sz="0" w:space="0" w:color="auto"/>
                <w:bottom w:val="none" w:sz="0" w:space="0" w:color="auto"/>
                <w:right w:val="none" w:sz="0" w:space="0" w:color="auto"/>
              </w:divBdr>
            </w:div>
            <w:div w:id="1491211822">
              <w:marLeft w:val="0"/>
              <w:marRight w:val="0"/>
              <w:marTop w:val="0"/>
              <w:marBottom w:val="0"/>
              <w:divBdr>
                <w:top w:val="none" w:sz="0" w:space="0" w:color="auto"/>
                <w:left w:val="none" w:sz="0" w:space="0" w:color="auto"/>
                <w:bottom w:val="none" w:sz="0" w:space="0" w:color="auto"/>
                <w:right w:val="none" w:sz="0" w:space="0" w:color="auto"/>
              </w:divBdr>
            </w:div>
            <w:div w:id="1676572815">
              <w:marLeft w:val="0"/>
              <w:marRight w:val="0"/>
              <w:marTop w:val="0"/>
              <w:marBottom w:val="0"/>
              <w:divBdr>
                <w:top w:val="none" w:sz="0" w:space="0" w:color="auto"/>
                <w:left w:val="none" w:sz="0" w:space="0" w:color="auto"/>
                <w:bottom w:val="none" w:sz="0" w:space="0" w:color="auto"/>
                <w:right w:val="none" w:sz="0" w:space="0" w:color="auto"/>
              </w:divBdr>
            </w:div>
            <w:div w:id="581527213">
              <w:marLeft w:val="0"/>
              <w:marRight w:val="0"/>
              <w:marTop w:val="0"/>
              <w:marBottom w:val="0"/>
              <w:divBdr>
                <w:top w:val="none" w:sz="0" w:space="0" w:color="auto"/>
                <w:left w:val="none" w:sz="0" w:space="0" w:color="auto"/>
                <w:bottom w:val="none" w:sz="0" w:space="0" w:color="auto"/>
                <w:right w:val="none" w:sz="0" w:space="0" w:color="auto"/>
              </w:divBdr>
            </w:div>
            <w:div w:id="740449006">
              <w:marLeft w:val="0"/>
              <w:marRight w:val="0"/>
              <w:marTop w:val="0"/>
              <w:marBottom w:val="0"/>
              <w:divBdr>
                <w:top w:val="none" w:sz="0" w:space="0" w:color="auto"/>
                <w:left w:val="none" w:sz="0" w:space="0" w:color="auto"/>
                <w:bottom w:val="none" w:sz="0" w:space="0" w:color="auto"/>
                <w:right w:val="none" w:sz="0" w:space="0" w:color="auto"/>
              </w:divBdr>
            </w:div>
            <w:div w:id="1949777915">
              <w:marLeft w:val="0"/>
              <w:marRight w:val="0"/>
              <w:marTop w:val="0"/>
              <w:marBottom w:val="0"/>
              <w:divBdr>
                <w:top w:val="none" w:sz="0" w:space="0" w:color="auto"/>
                <w:left w:val="none" w:sz="0" w:space="0" w:color="auto"/>
                <w:bottom w:val="none" w:sz="0" w:space="0" w:color="auto"/>
                <w:right w:val="none" w:sz="0" w:space="0" w:color="auto"/>
              </w:divBdr>
            </w:div>
            <w:div w:id="274023798">
              <w:marLeft w:val="0"/>
              <w:marRight w:val="0"/>
              <w:marTop w:val="0"/>
              <w:marBottom w:val="0"/>
              <w:divBdr>
                <w:top w:val="none" w:sz="0" w:space="0" w:color="auto"/>
                <w:left w:val="none" w:sz="0" w:space="0" w:color="auto"/>
                <w:bottom w:val="none" w:sz="0" w:space="0" w:color="auto"/>
                <w:right w:val="none" w:sz="0" w:space="0" w:color="auto"/>
              </w:divBdr>
            </w:div>
            <w:div w:id="1870953096">
              <w:marLeft w:val="0"/>
              <w:marRight w:val="0"/>
              <w:marTop w:val="0"/>
              <w:marBottom w:val="0"/>
              <w:divBdr>
                <w:top w:val="none" w:sz="0" w:space="0" w:color="auto"/>
                <w:left w:val="none" w:sz="0" w:space="0" w:color="auto"/>
                <w:bottom w:val="none" w:sz="0" w:space="0" w:color="auto"/>
                <w:right w:val="none" w:sz="0" w:space="0" w:color="auto"/>
              </w:divBdr>
            </w:div>
            <w:div w:id="1384787154">
              <w:marLeft w:val="0"/>
              <w:marRight w:val="0"/>
              <w:marTop w:val="0"/>
              <w:marBottom w:val="0"/>
              <w:divBdr>
                <w:top w:val="none" w:sz="0" w:space="0" w:color="auto"/>
                <w:left w:val="none" w:sz="0" w:space="0" w:color="auto"/>
                <w:bottom w:val="none" w:sz="0" w:space="0" w:color="auto"/>
                <w:right w:val="none" w:sz="0" w:space="0" w:color="auto"/>
              </w:divBdr>
            </w:div>
            <w:div w:id="446967773">
              <w:marLeft w:val="0"/>
              <w:marRight w:val="0"/>
              <w:marTop w:val="0"/>
              <w:marBottom w:val="0"/>
              <w:divBdr>
                <w:top w:val="none" w:sz="0" w:space="0" w:color="auto"/>
                <w:left w:val="none" w:sz="0" w:space="0" w:color="auto"/>
                <w:bottom w:val="none" w:sz="0" w:space="0" w:color="auto"/>
                <w:right w:val="none" w:sz="0" w:space="0" w:color="auto"/>
              </w:divBdr>
            </w:div>
            <w:div w:id="1440224795">
              <w:marLeft w:val="0"/>
              <w:marRight w:val="0"/>
              <w:marTop w:val="0"/>
              <w:marBottom w:val="0"/>
              <w:divBdr>
                <w:top w:val="none" w:sz="0" w:space="0" w:color="auto"/>
                <w:left w:val="none" w:sz="0" w:space="0" w:color="auto"/>
                <w:bottom w:val="none" w:sz="0" w:space="0" w:color="auto"/>
                <w:right w:val="none" w:sz="0" w:space="0" w:color="auto"/>
              </w:divBdr>
            </w:div>
            <w:div w:id="125776404">
              <w:marLeft w:val="0"/>
              <w:marRight w:val="0"/>
              <w:marTop w:val="0"/>
              <w:marBottom w:val="0"/>
              <w:divBdr>
                <w:top w:val="none" w:sz="0" w:space="0" w:color="auto"/>
                <w:left w:val="none" w:sz="0" w:space="0" w:color="auto"/>
                <w:bottom w:val="none" w:sz="0" w:space="0" w:color="auto"/>
                <w:right w:val="none" w:sz="0" w:space="0" w:color="auto"/>
              </w:divBdr>
            </w:div>
            <w:div w:id="1062216024">
              <w:marLeft w:val="0"/>
              <w:marRight w:val="0"/>
              <w:marTop w:val="0"/>
              <w:marBottom w:val="0"/>
              <w:divBdr>
                <w:top w:val="none" w:sz="0" w:space="0" w:color="auto"/>
                <w:left w:val="none" w:sz="0" w:space="0" w:color="auto"/>
                <w:bottom w:val="none" w:sz="0" w:space="0" w:color="auto"/>
                <w:right w:val="none" w:sz="0" w:space="0" w:color="auto"/>
              </w:divBdr>
            </w:div>
            <w:div w:id="1058894166">
              <w:marLeft w:val="0"/>
              <w:marRight w:val="0"/>
              <w:marTop w:val="0"/>
              <w:marBottom w:val="0"/>
              <w:divBdr>
                <w:top w:val="none" w:sz="0" w:space="0" w:color="auto"/>
                <w:left w:val="none" w:sz="0" w:space="0" w:color="auto"/>
                <w:bottom w:val="none" w:sz="0" w:space="0" w:color="auto"/>
                <w:right w:val="none" w:sz="0" w:space="0" w:color="auto"/>
              </w:divBdr>
            </w:div>
            <w:div w:id="384909095">
              <w:marLeft w:val="0"/>
              <w:marRight w:val="0"/>
              <w:marTop w:val="0"/>
              <w:marBottom w:val="0"/>
              <w:divBdr>
                <w:top w:val="none" w:sz="0" w:space="0" w:color="auto"/>
                <w:left w:val="none" w:sz="0" w:space="0" w:color="auto"/>
                <w:bottom w:val="none" w:sz="0" w:space="0" w:color="auto"/>
                <w:right w:val="none" w:sz="0" w:space="0" w:color="auto"/>
              </w:divBdr>
            </w:div>
            <w:div w:id="1243837308">
              <w:marLeft w:val="0"/>
              <w:marRight w:val="0"/>
              <w:marTop w:val="0"/>
              <w:marBottom w:val="0"/>
              <w:divBdr>
                <w:top w:val="none" w:sz="0" w:space="0" w:color="auto"/>
                <w:left w:val="none" w:sz="0" w:space="0" w:color="auto"/>
                <w:bottom w:val="none" w:sz="0" w:space="0" w:color="auto"/>
                <w:right w:val="none" w:sz="0" w:space="0" w:color="auto"/>
              </w:divBdr>
            </w:div>
            <w:div w:id="323321703">
              <w:marLeft w:val="0"/>
              <w:marRight w:val="0"/>
              <w:marTop w:val="0"/>
              <w:marBottom w:val="0"/>
              <w:divBdr>
                <w:top w:val="none" w:sz="0" w:space="0" w:color="auto"/>
                <w:left w:val="none" w:sz="0" w:space="0" w:color="auto"/>
                <w:bottom w:val="none" w:sz="0" w:space="0" w:color="auto"/>
                <w:right w:val="none" w:sz="0" w:space="0" w:color="auto"/>
              </w:divBdr>
            </w:div>
            <w:div w:id="1333685574">
              <w:marLeft w:val="0"/>
              <w:marRight w:val="0"/>
              <w:marTop w:val="0"/>
              <w:marBottom w:val="0"/>
              <w:divBdr>
                <w:top w:val="none" w:sz="0" w:space="0" w:color="auto"/>
                <w:left w:val="none" w:sz="0" w:space="0" w:color="auto"/>
                <w:bottom w:val="none" w:sz="0" w:space="0" w:color="auto"/>
                <w:right w:val="none" w:sz="0" w:space="0" w:color="auto"/>
              </w:divBdr>
            </w:div>
            <w:div w:id="865220678">
              <w:marLeft w:val="0"/>
              <w:marRight w:val="0"/>
              <w:marTop w:val="0"/>
              <w:marBottom w:val="0"/>
              <w:divBdr>
                <w:top w:val="none" w:sz="0" w:space="0" w:color="auto"/>
                <w:left w:val="none" w:sz="0" w:space="0" w:color="auto"/>
                <w:bottom w:val="none" w:sz="0" w:space="0" w:color="auto"/>
                <w:right w:val="none" w:sz="0" w:space="0" w:color="auto"/>
              </w:divBdr>
            </w:div>
            <w:div w:id="1847283321">
              <w:marLeft w:val="0"/>
              <w:marRight w:val="0"/>
              <w:marTop w:val="0"/>
              <w:marBottom w:val="0"/>
              <w:divBdr>
                <w:top w:val="none" w:sz="0" w:space="0" w:color="auto"/>
                <w:left w:val="none" w:sz="0" w:space="0" w:color="auto"/>
                <w:bottom w:val="none" w:sz="0" w:space="0" w:color="auto"/>
                <w:right w:val="none" w:sz="0" w:space="0" w:color="auto"/>
              </w:divBdr>
            </w:div>
            <w:div w:id="583299703">
              <w:marLeft w:val="0"/>
              <w:marRight w:val="0"/>
              <w:marTop w:val="0"/>
              <w:marBottom w:val="0"/>
              <w:divBdr>
                <w:top w:val="none" w:sz="0" w:space="0" w:color="auto"/>
                <w:left w:val="none" w:sz="0" w:space="0" w:color="auto"/>
                <w:bottom w:val="none" w:sz="0" w:space="0" w:color="auto"/>
                <w:right w:val="none" w:sz="0" w:space="0" w:color="auto"/>
              </w:divBdr>
            </w:div>
            <w:div w:id="2054228447">
              <w:marLeft w:val="0"/>
              <w:marRight w:val="0"/>
              <w:marTop w:val="0"/>
              <w:marBottom w:val="0"/>
              <w:divBdr>
                <w:top w:val="none" w:sz="0" w:space="0" w:color="auto"/>
                <w:left w:val="none" w:sz="0" w:space="0" w:color="auto"/>
                <w:bottom w:val="none" w:sz="0" w:space="0" w:color="auto"/>
                <w:right w:val="none" w:sz="0" w:space="0" w:color="auto"/>
              </w:divBdr>
            </w:div>
            <w:div w:id="895430567">
              <w:marLeft w:val="0"/>
              <w:marRight w:val="0"/>
              <w:marTop w:val="0"/>
              <w:marBottom w:val="0"/>
              <w:divBdr>
                <w:top w:val="none" w:sz="0" w:space="0" w:color="auto"/>
                <w:left w:val="none" w:sz="0" w:space="0" w:color="auto"/>
                <w:bottom w:val="none" w:sz="0" w:space="0" w:color="auto"/>
                <w:right w:val="none" w:sz="0" w:space="0" w:color="auto"/>
              </w:divBdr>
            </w:div>
            <w:div w:id="901212300">
              <w:marLeft w:val="0"/>
              <w:marRight w:val="0"/>
              <w:marTop w:val="0"/>
              <w:marBottom w:val="0"/>
              <w:divBdr>
                <w:top w:val="none" w:sz="0" w:space="0" w:color="auto"/>
                <w:left w:val="none" w:sz="0" w:space="0" w:color="auto"/>
                <w:bottom w:val="none" w:sz="0" w:space="0" w:color="auto"/>
                <w:right w:val="none" w:sz="0" w:space="0" w:color="auto"/>
              </w:divBdr>
            </w:div>
            <w:div w:id="2086220181">
              <w:marLeft w:val="0"/>
              <w:marRight w:val="0"/>
              <w:marTop w:val="0"/>
              <w:marBottom w:val="0"/>
              <w:divBdr>
                <w:top w:val="none" w:sz="0" w:space="0" w:color="auto"/>
                <w:left w:val="none" w:sz="0" w:space="0" w:color="auto"/>
                <w:bottom w:val="none" w:sz="0" w:space="0" w:color="auto"/>
                <w:right w:val="none" w:sz="0" w:space="0" w:color="auto"/>
              </w:divBdr>
            </w:div>
            <w:div w:id="886643361">
              <w:marLeft w:val="0"/>
              <w:marRight w:val="0"/>
              <w:marTop w:val="0"/>
              <w:marBottom w:val="0"/>
              <w:divBdr>
                <w:top w:val="none" w:sz="0" w:space="0" w:color="auto"/>
                <w:left w:val="none" w:sz="0" w:space="0" w:color="auto"/>
                <w:bottom w:val="none" w:sz="0" w:space="0" w:color="auto"/>
                <w:right w:val="none" w:sz="0" w:space="0" w:color="auto"/>
              </w:divBdr>
            </w:div>
            <w:div w:id="302395849">
              <w:marLeft w:val="0"/>
              <w:marRight w:val="0"/>
              <w:marTop w:val="0"/>
              <w:marBottom w:val="0"/>
              <w:divBdr>
                <w:top w:val="none" w:sz="0" w:space="0" w:color="auto"/>
                <w:left w:val="none" w:sz="0" w:space="0" w:color="auto"/>
                <w:bottom w:val="none" w:sz="0" w:space="0" w:color="auto"/>
                <w:right w:val="none" w:sz="0" w:space="0" w:color="auto"/>
              </w:divBdr>
            </w:div>
            <w:div w:id="1969581345">
              <w:marLeft w:val="0"/>
              <w:marRight w:val="0"/>
              <w:marTop w:val="0"/>
              <w:marBottom w:val="0"/>
              <w:divBdr>
                <w:top w:val="none" w:sz="0" w:space="0" w:color="auto"/>
                <w:left w:val="none" w:sz="0" w:space="0" w:color="auto"/>
                <w:bottom w:val="none" w:sz="0" w:space="0" w:color="auto"/>
                <w:right w:val="none" w:sz="0" w:space="0" w:color="auto"/>
              </w:divBdr>
            </w:div>
            <w:div w:id="737678628">
              <w:marLeft w:val="0"/>
              <w:marRight w:val="0"/>
              <w:marTop w:val="0"/>
              <w:marBottom w:val="0"/>
              <w:divBdr>
                <w:top w:val="none" w:sz="0" w:space="0" w:color="auto"/>
                <w:left w:val="none" w:sz="0" w:space="0" w:color="auto"/>
                <w:bottom w:val="none" w:sz="0" w:space="0" w:color="auto"/>
                <w:right w:val="none" w:sz="0" w:space="0" w:color="auto"/>
              </w:divBdr>
            </w:div>
            <w:div w:id="136185083">
              <w:marLeft w:val="0"/>
              <w:marRight w:val="0"/>
              <w:marTop w:val="0"/>
              <w:marBottom w:val="0"/>
              <w:divBdr>
                <w:top w:val="none" w:sz="0" w:space="0" w:color="auto"/>
                <w:left w:val="none" w:sz="0" w:space="0" w:color="auto"/>
                <w:bottom w:val="none" w:sz="0" w:space="0" w:color="auto"/>
                <w:right w:val="none" w:sz="0" w:space="0" w:color="auto"/>
              </w:divBdr>
            </w:div>
            <w:div w:id="194781052">
              <w:marLeft w:val="0"/>
              <w:marRight w:val="0"/>
              <w:marTop w:val="0"/>
              <w:marBottom w:val="0"/>
              <w:divBdr>
                <w:top w:val="none" w:sz="0" w:space="0" w:color="auto"/>
                <w:left w:val="none" w:sz="0" w:space="0" w:color="auto"/>
                <w:bottom w:val="none" w:sz="0" w:space="0" w:color="auto"/>
                <w:right w:val="none" w:sz="0" w:space="0" w:color="auto"/>
              </w:divBdr>
            </w:div>
            <w:div w:id="1510605395">
              <w:marLeft w:val="0"/>
              <w:marRight w:val="0"/>
              <w:marTop w:val="0"/>
              <w:marBottom w:val="0"/>
              <w:divBdr>
                <w:top w:val="none" w:sz="0" w:space="0" w:color="auto"/>
                <w:left w:val="none" w:sz="0" w:space="0" w:color="auto"/>
                <w:bottom w:val="none" w:sz="0" w:space="0" w:color="auto"/>
                <w:right w:val="none" w:sz="0" w:space="0" w:color="auto"/>
              </w:divBdr>
            </w:div>
            <w:div w:id="571889435">
              <w:marLeft w:val="0"/>
              <w:marRight w:val="0"/>
              <w:marTop w:val="0"/>
              <w:marBottom w:val="0"/>
              <w:divBdr>
                <w:top w:val="none" w:sz="0" w:space="0" w:color="auto"/>
                <w:left w:val="none" w:sz="0" w:space="0" w:color="auto"/>
                <w:bottom w:val="none" w:sz="0" w:space="0" w:color="auto"/>
                <w:right w:val="none" w:sz="0" w:space="0" w:color="auto"/>
              </w:divBdr>
            </w:div>
            <w:div w:id="907425619">
              <w:marLeft w:val="0"/>
              <w:marRight w:val="0"/>
              <w:marTop w:val="0"/>
              <w:marBottom w:val="0"/>
              <w:divBdr>
                <w:top w:val="none" w:sz="0" w:space="0" w:color="auto"/>
                <w:left w:val="none" w:sz="0" w:space="0" w:color="auto"/>
                <w:bottom w:val="none" w:sz="0" w:space="0" w:color="auto"/>
                <w:right w:val="none" w:sz="0" w:space="0" w:color="auto"/>
              </w:divBdr>
            </w:div>
            <w:div w:id="265309817">
              <w:marLeft w:val="0"/>
              <w:marRight w:val="0"/>
              <w:marTop w:val="0"/>
              <w:marBottom w:val="0"/>
              <w:divBdr>
                <w:top w:val="none" w:sz="0" w:space="0" w:color="auto"/>
                <w:left w:val="none" w:sz="0" w:space="0" w:color="auto"/>
                <w:bottom w:val="none" w:sz="0" w:space="0" w:color="auto"/>
                <w:right w:val="none" w:sz="0" w:space="0" w:color="auto"/>
              </w:divBdr>
            </w:div>
            <w:div w:id="464274684">
              <w:marLeft w:val="0"/>
              <w:marRight w:val="0"/>
              <w:marTop w:val="0"/>
              <w:marBottom w:val="0"/>
              <w:divBdr>
                <w:top w:val="none" w:sz="0" w:space="0" w:color="auto"/>
                <w:left w:val="none" w:sz="0" w:space="0" w:color="auto"/>
                <w:bottom w:val="none" w:sz="0" w:space="0" w:color="auto"/>
                <w:right w:val="none" w:sz="0" w:space="0" w:color="auto"/>
              </w:divBdr>
            </w:div>
            <w:div w:id="109473491">
              <w:marLeft w:val="0"/>
              <w:marRight w:val="0"/>
              <w:marTop w:val="0"/>
              <w:marBottom w:val="0"/>
              <w:divBdr>
                <w:top w:val="none" w:sz="0" w:space="0" w:color="auto"/>
                <w:left w:val="none" w:sz="0" w:space="0" w:color="auto"/>
                <w:bottom w:val="none" w:sz="0" w:space="0" w:color="auto"/>
                <w:right w:val="none" w:sz="0" w:space="0" w:color="auto"/>
              </w:divBdr>
            </w:div>
            <w:div w:id="732965824">
              <w:marLeft w:val="0"/>
              <w:marRight w:val="0"/>
              <w:marTop w:val="0"/>
              <w:marBottom w:val="0"/>
              <w:divBdr>
                <w:top w:val="none" w:sz="0" w:space="0" w:color="auto"/>
                <w:left w:val="none" w:sz="0" w:space="0" w:color="auto"/>
                <w:bottom w:val="none" w:sz="0" w:space="0" w:color="auto"/>
                <w:right w:val="none" w:sz="0" w:space="0" w:color="auto"/>
              </w:divBdr>
            </w:div>
            <w:div w:id="2071466167">
              <w:marLeft w:val="0"/>
              <w:marRight w:val="0"/>
              <w:marTop w:val="0"/>
              <w:marBottom w:val="0"/>
              <w:divBdr>
                <w:top w:val="none" w:sz="0" w:space="0" w:color="auto"/>
                <w:left w:val="none" w:sz="0" w:space="0" w:color="auto"/>
                <w:bottom w:val="none" w:sz="0" w:space="0" w:color="auto"/>
                <w:right w:val="none" w:sz="0" w:space="0" w:color="auto"/>
              </w:divBdr>
            </w:div>
            <w:div w:id="978919445">
              <w:marLeft w:val="0"/>
              <w:marRight w:val="0"/>
              <w:marTop w:val="0"/>
              <w:marBottom w:val="0"/>
              <w:divBdr>
                <w:top w:val="none" w:sz="0" w:space="0" w:color="auto"/>
                <w:left w:val="none" w:sz="0" w:space="0" w:color="auto"/>
                <w:bottom w:val="none" w:sz="0" w:space="0" w:color="auto"/>
                <w:right w:val="none" w:sz="0" w:space="0" w:color="auto"/>
              </w:divBdr>
            </w:div>
            <w:div w:id="1449933466">
              <w:marLeft w:val="0"/>
              <w:marRight w:val="0"/>
              <w:marTop w:val="0"/>
              <w:marBottom w:val="0"/>
              <w:divBdr>
                <w:top w:val="none" w:sz="0" w:space="0" w:color="auto"/>
                <w:left w:val="none" w:sz="0" w:space="0" w:color="auto"/>
                <w:bottom w:val="none" w:sz="0" w:space="0" w:color="auto"/>
                <w:right w:val="none" w:sz="0" w:space="0" w:color="auto"/>
              </w:divBdr>
            </w:div>
            <w:div w:id="1130824053">
              <w:marLeft w:val="0"/>
              <w:marRight w:val="0"/>
              <w:marTop w:val="0"/>
              <w:marBottom w:val="0"/>
              <w:divBdr>
                <w:top w:val="none" w:sz="0" w:space="0" w:color="auto"/>
                <w:left w:val="none" w:sz="0" w:space="0" w:color="auto"/>
                <w:bottom w:val="none" w:sz="0" w:space="0" w:color="auto"/>
                <w:right w:val="none" w:sz="0" w:space="0" w:color="auto"/>
              </w:divBdr>
            </w:div>
            <w:div w:id="2131388683">
              <w:marLeft w:val="0"/>
              <w:marRight w:val="0"/>
              <w:marTop w:val="0"/>
              <w:marBottom w:val="0"/>
              <w:divBdr>
                <w:top w:val="none" w:sz="0" w:space="0" w:color="auto"/>
                <w:left w:val="none" w:sz="0" w:space="0" w:color="auto"/>
                <w:bottom w:val="none" w:sz="0" w:space="0" w:color="auto"/>
                <w:right w:val="none" w:sz="0" w:space="0" w:color="auto"/>
              </w:divBdr>
            </w:div>
            <w:div w:id="1775246867">
              <w:marLeft w:val="0"/>
              <w:marRight w:val="0"/>
              <w:marTop w:val="0"/>
              <w:marBottom w:val="0"/>
              <w:divBdr>
                <w:top w:val="none" w:sz="0" w:space="0" w:color="auto"/>
                <w:left w:val="none" w:sz="0" w:space="0" w:color="auto"/>
                <w:bottom w:val="none" w:sz="0" w:space="0" w:color="auto"/>
                <w:right w:val="none" w:sz="0" w:space="0" w:color="auto"/>
              </w:divBdr>
            </w:div>
            <w:div w:id="1337347912">
              <w:marLeft w:val="0"/>
              <w:marRight w:val="0"/>
              <w:marTop w:val="0"/>
              <w:marBottom w:val="0"/>
              <w:divBdr>
                <w:top w:val="none" w:sz="0" w:space="0" w:color="auto"/>
                <w:left w:val="none" w:sz="0" w:space="0" w:color="auto"/>
                <w:bottom w:val="none" w:sz="0" w:space="0" w:color="auto"/>
                <w:right w:val="none" w:sz="0" w:space="0" w:color="auto"/>
              </w:divBdr>
            </w:div>
            <w:div w:id="736246106">
              <w:marLeft w:val="0"/>
              <w:marRight w:val="0"/>
              <w:marTop w:val="0"/>
              <w:marBottom w:val="0"/>
              <w:divBdr>
                <w:top w:val="none" w:sz="0" w:space="0" w:color="auto"/>
                <w:left w:val="none" w:sz="0" w:space="0" w:color="auto"/>
                <w:bottom w:val="none" w:sz="0" w:space="0" w:color="auto"/>
                <w:right w:val="none" w:sz="0" w:space="0" w:color="auto"/>
              </w:divBdr>
            </w:div>
            <w:div w:id="1307390726">
              <w:marLeft w:val="0"/>
              <w:marRight w:val="0"/>
              <w:marTop w:val="0"/>
              <w:marBottom w:val="0"/>
              <w:divBdr>
                <w:top w:val="none" w:sz="0" w:space="0" w:color="auto"/>
                <w:left w:val="none" w:sz="0" w:space="0" w:color="auto"/>
                <w:bottom w:val="none" w:sz="0" w:space="0" w:color="auto"/>
                <w:right w:val="none" w:sz="0" w:space="0" w:color="auto"/>
              </w:divBdr>
            </w:div>
            <w:div w:id="2062287845">
              <w:marLeft w:val="0"/>
              <w:marRight w:val="0"/>
              <w:marTop w:val="0"/>
              <w:marBottom w:val="0"/>
              <w:divBdr>
                <w:top w:val="none" w:sz="0" w:space="0" w:color="auto"/>
                <w:left w:val="none" w:sz="0" w:space="0" w:color="auto"/>
                <w:bottom w:val="none" w:sz="0" w:space="0" w:color="auto"/>
                <w:right w:val="none" w:sz="0" w:space="0" w:color="auto"/>
              </w:divBdr>
            </w:div>
            <w:div w:id="2047026986">
              <w:marLeft w:val="0"/>
              <w:marRight w:val="0"/>
              <w:marTop w:val="0"/>
              <w:marBottom w:val="0"/>
              <w:divBdr>
                <w:top w:val="none" w:sz="0" w:space="0" w:color="auto"/>
                <w:left w:val="none" w:sz="0" w:space="0" w:color="auto"/>
                <w:bottom w:val="none" w:sz="0" w:space="0" w:color="auto"/>
                <w:right w:val="none" w:sz="0" w:space="0" w:color="auto"/>
              </w:divBdr>
            </w:div>
            <w:div w:id="254629742">
              <w:marLeft w:val="0"/>
              <w:marRight w:val="0"/>
              <w:marTop w:val="0"/>
              <w:marBottom w:val="0"/>
              <w:divBdr>
                <w:top w:val="none" w:sz="0" w:space="0" w:color="auto"/>
                <w:left w:val="none" w:sz="0" w:space="0" w:color="auto"/>
                <w:bottom w:val="none" w:sz="0" w:space="0" w:color="auto"/>
                <w:right w:val="none" w:sz="0" w:space="0" w:color="auto"/>
              </w:divBdr>
            </w:div>
            <w:div w:id="845511500">
              <w:marLeft w:val="0"/>
              <w:marRight w:val="0"/>
              <w:marTop w:val="0"/>
              <w:marBottom w:val="0"/>
              <w:divBdr>
                <w:top w:val="none" w:sz="0" w:space="0" w:color="auto"/>
                <w:left w:val="none" w:sz="0" w:space="0" w:color="auto"/>
                <w:bottom w:val="none" w:sz="0" w:space="0" w:color="auto"/>
                <w:right w:val="none" w:sz="0" w:space="0" w:color="auto"/>
              </w:divBdr>
            </w:div>
            <w:div w:id="1303727916">
              <w:marLeft w:val="0"/>
              <w:marRight w:val="0"/>
              <w:marTop w:val="0"/>
              <w:marBottom w:val="0"/>
              <w:divBdr>
                <w:top w:val="none" w:sz="0" w:space="0" w:color="auto"/>
                <w:left w:val="none" w:sz="0" w:space="0" w:color="auto"/>
                <w:bottom w:val="none" w:sz="0" w:space="0" w:color="auto"/>
                <w:right w:val="none" w:sz="0" w:space="0" w:color="auto"/>
              </w:divBdr>
            </w:div>
            <w:div w:id="1915355143">
              <w:marLeft w:val="0"/>
              <w:marRight w:val="0"/>
              <w:marTop w:val="0"/>
              <w:marBottom w:val="0"/>
              <w:divBdr>
                <w:top w:val="none" w:sz="0" w:space="0" w:color="auto"/>
                <w:left w:val="none" w:sz="0" w:space="0" w:color="auto"/>
                <w:bottom w:val="none" w:sz="0" w:space="0" w:color="auto"/>
                <w:right w:val="none" w:sz="0" w:space="0" w:color="auto"/>
              </w:divBdr>
            </w:div>
            <w:div w:id="262416541">
              <w:marLeft w:val="0"/>
              <w:marRight w:val="0"/>
              <w:marTop w:val="0"/>
              <w:marBottom w:val="0"/>
              <w:divBdr>
                <w:top w:val="none" w:sz="0" w:space="0" w:color="auto"/>
                <w:left w:val="none" w:sz="0" w:space="0" w:color="auto"/>
                <w:bottom w:val="none" w:sz="0" w:space="0" w:color="auto"/>
                <w:right w:val="none" w:sz="0" w:space="0" w:color="auto"/>
              </w:divBdr>
            </w:div>
            <w:div w:id="610749737">
              <w:marLeft w:val="0"/>
              <w:marRight w:val="0"/>
              <w:marTop w:val="0"/>
              <w:marBottom w:val="0"/>
              <w:divBdr>
                <w:top w:val="none" w:sz="0" w:space="0" w:color="auto"/>
                <w:left w:val="none" w:sz="0" w:space="0" w:color="auto"/>
                <w:bottom w:val="none" w:sz="0" w:space="0" w:color="auto"/>
                <w:right w:val="none" w:sz="0" w:space="0" w:color="auto"/>
              </w:divBdr>
            </w:div>
            <w:div w:id="11510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954">
      <w:bodyDiv w:val="1"/>
      <w:marLeft w:val="0"/>
      <w:marRight w:val="0"/>
      <w:marTop w:val="0"/>
      <w:marBottom w:val="0"/>
      <w:divBdr>
        <w:top w:val="none" w:sz="0" w:space="0" w:color="auto"/>
        <w:left w:val="none" w:sz="0" w:space="0" w:color="auto"/>
        <w:bottom w:val="none" w:sz="0" w:space="0" w:color="auto"/>
        <w:right w:val="none" w:sz="0" w:space="0" w:color="auto"/>
      </w:divBdr>
      <w:divsChild>
        <w:div w:id="1182860519">
          <w:marLeft w:val="0"/>
          <w:marRight w:val="0"/>
          <w:marTop w:val="0"/>
          <w:marBottom w:val="0"/>
          <w:divBdr>
            <w:top w:val="none" w:sz="0" w:space="0" w:color="auto"/>
            <w:left w:val="none" w:sz="0" w:space="0" w:color="auto"/>
            <w:bottom w:val="none" w:sz="0" w:space="0" w:color="auto"/>
            <w:right w:val="none" w:sz="0" w:space="0" w:color="auto"/>
          </w:divBdr>
        </w:div>
        <w:div w:id="600450431">
          <w:marLeft w:val="0"/>
          <w:marRight w:val="0"/>
          <w:marTop w:val="0"/>
          <w:marBottom w:val="0"/>
          <w:divBdr>
            <w:top w:val="none" w:sz="0" w:space="0" w:color="auto"/>
            <w:left w:val="none" w:sz="0" w:space="0" w:color="auto"/>
            <w:bottom w:val="none" w:sz="0" w:space="0" w:color="auto"/>
            <w:right w:val="none" w:sz="0" w:space="0" w:color="auto"/>
          </w:divBdr>
        </w:div>
        <w:div w:id="463623460">
          <w:marLeft w:val="0"/>
          <w:marRight w:val="0"/>
          <w:marTop w:val="0"/>
          <w:marBottom w:val="0"/>
          <w:divBdr>
            <w:top w:val="none" w:sz="0" w:space="0" w:color="auto"/>
            <w:left w:val="none" w:sz="0" w:space="0" w:color="auto"/>
            <w:bottom w:val="none" w:sz="0" w:space="0" w:color="auto"/>
            <w:right w:val="none" w:sz="0" w:space="0" w:color="auto"/>
          </w:divBdr>
        </w:div>
        <w:div w:id="170054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9237</Words>
  <Characters>52651</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Paolo Macagno</dc:creator>
  <cp:lastModifiedBy>lucia.debernardin</cp:lastModifiedBy>
  <cp:revision>2</cp:revision>
  <dcterms:created xsi:type="dcterms:W3CDTF">2018-06-04T11:33:00Z</dcterms:created>
  <dcterms:modified xsi:type="dcterms:W3CDTF">2018-06-04T11:33:00Z</dcterms:modified>
</cp:coreProperties>
</file>